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E00" w:rsidRDefault="00195E00" w:rsidP="00195E00"/>
    <w:p w:rsidR="00195E00" w:rsidRPr="00006D7C" w:rsidRDefault="003773B6" w:rsidP="00006D7C">
      <w:pPr>
        <w:jc w:val="center"/>
        <w:rPr>
          <w:rFonts w:ascii="Calibri" w:hAnsi="Calibri"/>
          <w:sz w:val="24"/>
          <w:szCs w:val="24"/>
        </w:rPr>
      </w:pPr>
      <w:r w:rsidRPr="00006D7C">
        <w:rPr>
          <w:rFonts w:ascii="Calibri" w:hAnsi="Calibri"/>
          <w:sz w:val="24"/>
          <w:szCs w:val="24"/>
        </w:rPr>
        <w:t>PAKIET NR 21</w:t>
      </w:r>
    </w:p>
    <w:p w:rsidR="00006D7C" w:rsidRDefault="00006D7C" w:rsidP="00006D7C">
      <w:pPr>
        <w:jc w:val="center"/>
        <w:rPr>
          <w:rFonts w:ascii="Calibri" w:hAnsi="Calibri"/>
          <w:b/>
          <w:sz w:val="24"/>
          <w:szCs w:val="24"/>
        </w:rPr>
      </w:pPr>
    </w:p>
    <w:p w:rsidR="00006D7C" w:rsidRDefault="00006D7C" w:rsidP="00006D7C">
      <w:pPr>
        <w:jc w:val="center"/>
        <w:rPr>
          <w:rFonts w:ascii="Calibri" w:hAnsi="Calibri"/>
          <w:sz w:val="24"/>
          <w:szCs w:val="24"/>
        </w:rPr>
      </w:pPr>
      <w:r w:rsidRPr="00CE50DC">
        <w:rPr>
          <w:rFonts w:ascii="Calibri" w:hAnsi="Calibri" w:cs="Calibri"/>
          <w:b/>
          <w:sz w:val="24"/>
          <w:szCs w:val="24"/>
        </w:rPr>
        <w:t xml:space="preserve">                           ZESTAWIENIE   PARMETRÓW   I WARUNKÓW  TECHNICZNYCH</w:t>
      </w:r>
    </w:p>
    <w:p w:rsidR="00723453" w:rsidRPr="00335407" w:rsidRDefault="00723453" w:rsidP="00195E00">
      <w:pPr>
        <w:rPr>
          <w:rFonts w:ascii="Calibri" w:hAnsi="Calibri"/>
          <w:b/>
          <w:color w:val="FF0000"/>
          <w:sz w:val="22"/>
          <w:szCs w:val="22"/>
        </w:rPr>
      </w:pPr>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
        <w:gridCol w:w="2236"/>
        <w:gridCol w:w="2300"/>
        <w:gridCol w:w="2517"/>
        <w:gridCol w:w="2429"/>
      </w:tblGrid>
      <w:tr w:rsidR="00195E00" w:rsidRPr="00DB71CC" w:rsidTr="00A322C5">
        <w:trPr>
          <w:jc w:val="center"/>
        </w:trPr>
        <w:tc>
          <w:tcPr>
            <w:tcW w:w="2930" w:type="dxa"/>
            <w:gridSpan w:val="2"/>
            <w:vAlign w:val="center"/>
          </w:tcPr>
          <w:p w:rsidR="00195E00" w:rsidRPr="00AA7048" w:rsidRDefault="00195E00" w:rsidP="00A322C5">
            <w:pPr>
              <w:rPr>
                <w:rFonts w:ascii="Calibri" w:hAnsi="Calibri"/>
                <w:bCs/>
                <w:sz w:val="22"/>
                <w:szCs w:val="22"/>
              </w:rPr>
            </w:pPr>
            <w:r w:rsidRPr="00AA7048">
              <w:rPr>
                <w:rFonts w:ascii="Calibri" w:hAnsi="Calibri"/>
                <w:b/>
                <w:color w:val="000000"/>
                <w:sz w:val="22"/>
                <w:szCs w:val="22"/>
              </w:rPr>
              <w:t>Nazwa</w:t>
            </w:r>
          </w:p>
        </w:tc>
        <w:tc>
          <w:tcPr>
            <w:tcW w:w="7246" w:type="dxa"/>
            <w:gridSpan w:val="3"/>
            <w:vAlign w:val="center"/>
          </w:tcPr>
          <w:p w:rsidR="00195E00" w:rsidRDefault="00195E00" w:rsidP="00A322C5">
            <w:pPr>
              <w:ind w:left="360"/>
              <w:rPr>
                <w:rFonts w:ascii="Calibri" w:hAnsi="Calibri"/>
                <w:b/>
                <w:i/>
                <w:sz w:val="24"/>
                <w:szCs w:val="24"/>
                <w:u w:val="single"/>
              </w:rPr>
            </w:pPr>
          </w:p>
          <w:p w:rsidR="00195E00" w:rsidRPr="00DC757A" w:rsidRDefault="00195E00" w:rsidP="00A322C5">
            <w:pPr>
              <w:ind w:left="360"/>
              <w:rPr>
                <w:rFonts w:ascii="Calibri" w:hAnsi="Calibri"/>
                <w:b/>
                <w:sz w:val="22"/>
                <w:szCs w:val="22"/>
              </w:rPr>
            </w:pPr>
            <w:r w:rsidRPr="00DC757A">
              <w:rPr>
                <w:rFonts w:ascii="Calibri" w:hAnsi="Calibri"/>
                <w:b/>
                <w:sz w:val="24"/>
                <w:szCs w:val="24"/>
              </w:rPr>
              <w:t>APARAT DO ZNIECZULENIA Z MONITOREM PACJENTA</w:t>
            </w:r>
            <w:r>
              <w:rPr>
                <w:rFonts w:ascii="Calibri" w:hAnsi="Calibri"/>
                <w:b/>
                <w:sz w:val="24"/>
                <w:szCs w:val="24"/>
              </w:rPr>
              <w:t xml:space="preserve">     1 szt.</w:t>
            </w:r>
          </w:p>
        </w:tc>
      </w:tr>
      <w:tr w:rsidR="00195E00" w:rsidRPr="00DB71CC" w:rsidTr="00A322C5">
        <w:trPr>
          <w:jc w:val="center"/>
        </w:trPr>
        <w:tc>
          <w:tcPr>
            <w:tcW w:w="2930" w:type="dxa"/>
            <w:gridSpan w:val="2"/>
            <w:vAlign w:val="center"/>
          </w:tcPr>
          <w:p w:rsidR="00195E00" w:rsidRPr="00AA7048" w:rsidRDefault="00195E00" w:rsidP="00A322C5">
            <w:pPr>
              <w:rPr>
                <w:rFonts w:ascii="Calibri" w:hAnsi="Calibri"/>
                <w:bCs/>
                <w:sz w:val="22"/>
                <w:szCs w:val="22"/>
              </w:rPr>
            </w:pPr>
            <w:r w:rsidRPr="00AA7048">
              <w:rPr>
                <w:rFonts w:ascii="Calibri" w:hAnsi="Calibri"/>
                <w:b/>
                <w:color w:val="000000"/>
                <w:sz w:val="22"/>
                <w:szCs w:val="22"/>
              </w:rPr>
              <w:t>Typ i model urządzenia/urządzeń</w:t>
            </w:r>
          </w:p>
        </w:tc>
        <w:tc>
          <w:tcPr>
            <w:tcW w:w="7246" w:type="dxa"/>
            <w:gridSpan w:val="3"/>
            <w:vAlign w:val="center"/>
          </w:tcPr>
          <w:p w:rsidR="00195E00" w:rsidRPr="00AA7048" w:rsidRDefault="00195E00" w:rsidP="00A322C5">
            <w:pPr>
              <w:ind w:left="360"/>
              <w:rPr>
                <w:rFonts w:ascii="Calibri" w:hAnsi="Calibri"/>
                <w:b/>
                <w:sz w:val="22"/>
                <w:szCs w:val="22"/>
              </w:rPr>
            </w:pPr>
          </w:p>
        </w:tc>
      </w:tr>
      <w:tr w:rsidR="00195E00" w:rsidRPr="00DB71CC" w:rsidTr="00A322C5">
        <w:trPr>
          <w:jc w:val="center"/>
        </w:trPr>
        <w:tc>
          <w:tcPr>
            <w:tcW w:w="2930" w:type="dxa"/>
            <w:gridSpan w:val="2"/>
            <w:vAlign w:val="center"/>
          </w:tcPr>
          <w:p w:rsidR="00195E00" w:rsidRPr="00AA7048" w:rsidRDefault="00195E00" w:rsidP="00A322C5">
            <w:pPr>
              <w:rPr>
                <w:rFonts w:ascii="Calibri" w:hAnsi="Calibri"/>
                <w:bCs/>
                <w:sz w:val="22"/>
                <w:szCs w:val="22"/>
              </w:rPr>
            </w:pPr>
            <w:r w:rsidRPr="00AA7048">
              <w:rPr>
                <w:rFonts w:ascii="Calibri" w:hAnsi="Calibri"/>
                <w:b/>
                <w:color w:val="000000"/>
                <w:sz w:val="22"/>
                <w:szCs w:val="22"/>
              </w:rPr>
              <w:t>Wytwórca</w:t>
            </w:r>
          </w:p>
        </w:tc>
        <w:tc>
          <w:tcPr>
            <w:tcW w:w="7246" w:type="dxa"/>
            <w:gridSpan w:val="3"/>
            <w:vAlign w:val="center"/>
          </w:tcPr>
          <w:p w:rsidR="00195E00" w:rsidRPr="00AA7048" w:rsidRDefault="00195E00" w:rsidP="00A322C5">
            <w:pPr>
              <w:ind w:left="360"/>
              <w:rPr>
                <w:rFonts w:ascii="Calibri" w:hAnsi="Calibri"/>
                <w:b/>
                <w:sz w:val="22"/>
                <w:szCs w:val="22"/>
              </w:rPr>
            </w:pPr>
          </w:p>
        </w:tc>
      </w:tr>
      <w:tr w:rsidR="00195E00" w:rsidRPr="00DB71CC" w:rsidTr="00A322C5">
        <w:trPr>
          <w:jc w:val="center"/>
        </w:trPr>
        <w:tc>
          <w:tcPr>
            <w:tcW w:w="2930" w:type="dxa"/>
            <w:gridSpan w:val="2"/>
            <w:vAlign w:val="center"/>
          </w:tcPr>
          <w:p w:rsidR="00195E00" w:rsidRPr="00AA7048" w:rsidRDefault="00195E00" w:rsidP="00A322C5">
            <w:pPr>
              <w:rPr>
                <w:rFonts w:ascii="Calibri" w:hAnsi="Calibri"/>
                <w:bCs/>
                <w:sz w:val="22"/>
                <w:szCs w:val="22"/>
              </w:rPr>
            </w:pPr>
            <w:r w:rsidRPr="00AA7048">
              <w:rPr>
                <w:rFonts w:ascii="Calibri" w:hAnsi="Calibri"/>
                <w:b/>
                <w:color w:val="000000"/>
                <w:sz w:val="22"/>
                <w:szCs w:val="22"/>
              </w:rPr>
              <w:t>Dostawca</w:t>
            </w:r>
          </w:p>
        </w:tc>
        <w:tc>
          <w:tcPr>
            <w:tcW w:w="7246" w:type="dxa"/>
            <w:gridSpan w:val="3"/>
            <w:vAlign w:val="center"/>
          </w:tcPr>
          <w:p w:rsidR="00195E00" w:rsidRPr="00AA7048" w:rsidRDefault="00195E00" w:rsidP="00A322C5">
            <w:pPr>
              <w:ind w:left="360"/>
              <w:rPr>
                <w:rFonts w:ascii="Calibri" w:hAnsi="Calibri"/>
                <w:b/>
                <w:sz w:val="22"/>
                <w:szCs w:val="22"/>
              </w:rPr>
            </w:pPr>
          </w:p>
        </w:tc>
      </w:tr>
      <w:tr w:rsidR="00195E00" w:rsidRPr="00DB71CC" w:rsidTr="00A322C5">
        <w:trPr>
          <w:jc w:val="center"/>
        </w:trPr>
        <w:tc>
          <w:tcPr>
            <w:tcW w:w="694" w:type="dxa"/>
            <w:vAlign w:val="center"/>
          </w:tcPr>
          <w:p w:rsidR="00195E00" w:rsidRPr="00AA7048" w:rsidRDefault="00195E00" w:rsidP="00A322C5">
            <w:pPr>
              <w:jc w:val="center"/>
              <w:rPr>
                <w:rFonts w:ascii="Calibri" w:hAnsi="Calibri"/>
                <w:b/>
                <w:bCs/>
                <w:sz w:val="22"/>
                <w:szCs w:val="22"/>
              </w:rPr>
            </w:pPr>
            <w:r w:rsidRPr="00AA7048">
              <w:rPr>
                <w:rFonts w:ascii="Calibri" w:hAnsi="Calibri"/>
                <w:b/>
                <w:bCs/>
                <w:sz w:val="22"/>
                <w:szCs w:val="22"/>
              </w:rPr>
              <w:t>Lp.</w:t>
            </w:r>
          </w:p>
        </w:tc>
        <w:tc>
          <w:tcPr>
            <w:tcW w:w="4536" w:type="dxa"/>
            <w:gridSpan w:val="2"/>
            <w:shd w:val="clear" w:color="auto" w:fill="auto"/>
            <w:vAlign w:val="center"/>
          </w:tcPr>
          <w:p w:rsidR="00195E00" w:rsidRPr="00AA7048" w:rsidRDefault="00195E00" w:rsidP="00A322C5">
            <w:pPr>
              <w:keepNext/>
              <w:jc w:val="center"/>
              <w:outlineLvl w:val="1"/>
              <w:rPr>
                <w:rFonts w:ascii="Calibri" w:hAnsi="Calibri"/>
                <w:b/>
                <w:bCs/>
                <w:sz w:val="22"/>
                <w:szCs w:val="22"/>
              </w:rPr>
            </w:pPr>
            <w:r w:rsidRPr="00AA7048">
              <w:rPr>
                <w:rFonts w:ascii="Calibri" w:hAnsi="Calibri"/>
                <w:b/>
                <w:bCs/>
                <w:sz w:val="22"/>
                <w:szCs w:val="22"/>
              </w:rPr>
              <w:t>OPIS</w:t>
            </w:r>
          </w:p>
        </w:tc>
        <w:tc>
          <w:tcPr>
            <w:tcW w:w="2517" w:type="dxa"/>
            <w:shd w:val="clear" w:color="auto" w:fill="auto"/>
            <w:vAlign w:val="center"/>
          </w:tcPr>
          <w:p w:rsidR="00195E00" w:rsidRPr="00AA7048" w:rsidRDefault="00195E00" w:rsidP="00A322C5">
            <w:pPr>
              <w:jc w:val="center"/>
              <w:rPr>
                <w:rFonts w:ascii="Calibri" w:hAnsi="Calibri"/>
                <w:b/>
                <w:bCs/>
                <w:sz w:val="22"/>
                <w:szCs w:val="22"/>
              </w:rPr>
            </w:pPr>
            <w:r w:rsidRPr="00AA7048">
              <w:rPr>
                <w:rFonts w:ascii="Calibri" w:hAnsi="Calibri"/>
                <w:b/>
                <w:bCs/>
                <w:sz w:val="22"/>
                <w:szCs w:val="22"/>
              </w:rPr>
              <w:t xml:space="preserve">WYMAGANE PARAMETRY              I WARUNKI </w:t>
            </w:r>
          </w:p>
          <w:p w:rsidR="00195E00" w:rsidRPr="00AA7048" w:rsidRDefault="00195E00" w:rsidP="00A322C5">
            <w:pPr>
              <w:jc w:val="center"/>
              <w:rPr>
                <w:rFonts w:ascii="Calibri" w:hAnsi="Calibri"/>
                <w:b/>
                <w:bCs/>
                <w:sz w:val="22"/>
                <w:szCs w:val="22"/>
              </w:rPr>
            </w:pPr>
            <w:r w:rsidRPr="00AA7048">
              <w:rPr>
                <w:rFonts w:ascii="Calibri" w:hAnsi="Calibri"/>
                <w:b/>
                <w:bCs/>
                <w:sz w:val="22"/>
                <w:szCs w:val="22"/>
              </w:rPr>
              <w:t>TAK/NIE</w:t>
            </w:r>
          </w:p>
        </w:tc>
        <w:tc>
          <w:tcPr>
            <w:tcW w:w="2429" w:type="dxa"/>
            <w:shd w:val="clear" w:color="auto" w:fill="auto"/>
            <w:vAlign w:val="center"/>
          </w:tcPr>
          <w:p w:rsidR="00195E00" w:rsidRPr="00AA7048" w:rsidRDefault="00195E00" w:rsidP="00A322C5">
            <w:pPr>
              <w:jc w:val="center"/>
              <w:rPr>
                <w:rFonts w:ascii="Calibri" w:hAnsi="Calibri"/>
                <w:b/>
                <w:bCs/>
                <w:sz w:val="22"/>
                <w:szCs w:val="22"/>
              </w:rPr>
            </w:pPr>
            <w:r w:rsidRPr="00AA7048">
              <w:rPr>
                <w:rFonts w:ascii="Calibri" w:hAnsi="Calibri"/>
                <w:b/>
                <w:bCs/>
                <w:sz w:val="22"/>
                <w:szCs w:val="22"/>
              </w:rPr>
              <w:t>PARAMETRY OFEROWANE</w:t>
            </w: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w:t>
            </w:r>
          </w:p>
        </w:tc>
        <w:tc>
          <w:tcPr>
            <w:tcW w:w="4536" w:type="dxa"/>
            <w:gridSpan w:val="2"/>
            <w:shd w:val="clear" w:color="auto" w:fill="auto"/>
            <w:vAlign w:val="center"/>
          </w:tcPr>
          <w:p w:rsidR="00195E00" w:rsidRPr="00A47790" w:rsidRDefault="00195E00" w:rsidP="00A322C5">
            <w:pPr>
              <w:keepNext/>
              <w:outlineLvl w:val="1"/>
              <w:rPr>
                <w:rFonts w:ascii="Calibri" w:hAnsi="Calibri"/>
                <w:b/>
                <w:bCs/>
                <w:sz w:val="22"/>
                <w:szCs w:val="22"/>
              </w:rPr>
            </w:pPr>
            <w:r w:rsidRPr="00A47790">
              <w:rPr>
                <w:rFonts w:ascii="Calibri" w:hAnsi="Calibri"/>
                <w:b/>
                <w:sz w:val="22"/>
                <w:szCs w:val="22"/>
              </w:rPr>
              <w:t>Parametry ogólne</w:t>
            </w:r>
          </w:p>
        </w:tc>
        <w:tc>
          <w:tcPr>
            <w:tcW w:w="2517" w:type="dxa"/>
            <w:shd w:val="clear" w:color="auto" w:fill="auto"/>
            <w:vAlign w:val="center"/>
          </w:tcPr>
          <w:p w:rsidR="00195E00" w:rsidRPr="00A47790" w:rsidRDefault="00195E00" w:rsidP="00A322C5">
            <w:pPr>
              <w:jc w:val="center"/>
              <w:rPr>
                <w:rFonts w:ascii="Calibri" w:hAnsi="Calibri"/>
                <w:b/>
                <w:bCs/>
                <w:sz w:val="22"/>
                <w:szCs w:val="22"/>
              </w:rPr>
            </w:pP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2.</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Zasilanie 230 V 50 </w:t>
            </w:r>
            <w:proofErr w:type="spellStart"/>
            <w:r w:rsidRPr="00A47790">
              <w:rPr>
                <w:rFonts w:ascii="Calibri" w:hAnsi="Calibri"/>
                <w:sz w:val="22"/>
                <w:szCs w:val="22"/>
              </w:rPr>
              <w:t>Hz</w:t>
            </w:r>
            <w:proofErr w:type="spellEnd"/>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3.</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Wbudowany blat do pisania  </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4.</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Zintegrowane z aparatem oświetlenie przestrzeni roboczej</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5.</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Szuflady na drobne akcesoria</w:t>
            </w:r>
          </w:p>
        </w:tc>
        <w:tc>
          <w:tcPr>
            <w:tcW w:w="2517" w:type="dxa"/>
            <w:shd w:val="clear" w:color="auto" w:fill="auto"/>
          </w:tcPr>
          <w:p w:rsidR="00195E00" w:rsidRPr="00D7213C" w:rsidRDefault="00195E00" w:rsidP="00A322C5">
            <w:pPr>
              <w:jc w:val="center"/>
              <w:rPr>
                <w:rFonts w:ascii="Calibri" w:hAnsi="Calibri"/>
                <w:sz w:val="22"/>
                <w:szCs w:val="22"/>
              </w:rPr>
            </w:pPr>
            <w:r w:rsidRPr="00D7213C">
              <w:rPr>
                <w:rFonts w:ascii="Calibri" w:hAnsi="Calibri"/>
                <w:sz w:val="22"/>
                <w:szCs w:val="22"/>
              </w:rPr>
              <w:t>TAK</w:t>
            </w:r>
          </w:p>
          <w:p w:rsidR="00195E00" w:rsidRPr="00D7213C" w:rsidRDefault="00195E00" w:rsidP="00A322C5">
            <w:pPr>
              <w:rPr>
                <w:rFonts w:ascii="Calibri" w:hAnsi="Calibri"/>
                <w:sz w:val="22"/>
                <w:szCs w:val="22"/>
              </w:rPr>
            </w:pP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6.</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Mobilny aparat, cztery koła jezdne</w:t>
            </w:r>
          </w:p>
        </w:tc>
        <w:tc>
          <w:tcPr>
            <w:tcW w:w="2517" w:type="dxa"/>
            <w:shd w:val="clear" w:color="auto" w:fill="auto"/>
          </w:tcPr>
          <w:p w:rsidR="00195E00" w:rsidRPr="00D7213C" w:rsidRDefault="00195E00" w:rsidP="00A322C5">
            <w:pPr>
              <w:jc w:val="center"/>
              <w:rPr>
                <w:rFonts w:ascii="Calibri" w:hAnsi="Calibri"/>
                <w:sz w:val="22"/>
                <w:szCs w:val="22"/>
              </w:rPr>
            </w:pPr>
            <w:r w:rsidRPr="00D7213C">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7.</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Centralna blokada kół aparatu</w:t>
            </w:r>
          </w:p>
        </w:tc>
        <w:tc>
          <w:tcPr>
            <w:tcW w:w="2517" w:type="dxa"/>
            <w:shd w:val="clear" w:color="auto" w:fill="auto"/>
          </w:tcPr>
          <w:p w:rsidR="00195E00" w:rsidRPr="00D7213C" w:rsidRDefault="00195E00" w:rsidP="00A322C5">
            <w:pPr>
              <w:jc w:val="center"/>
              <w:rPr>
                <w:rFonts w:ascii="Calibri" w:hAnsi="Calibri"/>
                <w:sz w:val="22"/>
                <w:szCs w:val="22"/>
              </w:rPr>
            </w:pPr>
            <w:r w:rsidRPr="00D7213C">
              <w:rPr>
                <w:rFonts w:ascii="Calibri" w:hAnsi="Calibri"/>
                <w:sz w:val="22"/>
                <w:szCs w:val="22"/>
              </w:rPr>
              <w:t>TAK/NIE</w:t>
            </w:r>
          </w:p>
          <w:p w:rsidR="00195E00" w:rsidRPr="00D7213C" w:rsidRDefault="00195E00" w:rsidP="00A322C5">
            <w:pPr>
              <w:rPr>
                <w:rFonts w:ascii="Calibri" w:hAnsi="Calibri"/>
                <w:sz w:val="22"/>
                <w:szCs w:val="22"/>
              </w:rPr>
            </w:pP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8.</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Fabryczny uchwyt </w:t>
            </w:r>
            <w:smartTag w:uri="urn:schemas-microsoft-com:office:smarttags" w:element="metricconverter">
              <w:smartTagPr>
                <w:attr w:name="ProductID" w:val="10 l"/>
              </w:smartTagPr>
              <w:r w:rsidRPr="00A47790">
                <w:rPr>
                  <w:rFonts w:ascii="Calibri" w:hAnsi="Calibri"/>
                  <w:sz w:val="22"/>
                  <w:szCs w:val="22"/>
                </w:rPr>
                <w:t>10 l</w:t>
              </w:r>
            </w:smartTag>
            <w:r w:rsidRPr="00A47790">
              <w:rPr>
                <w:rFonts w:ascii="Calibri" w:hAnsi="Calibri"/>
                <w:sz w:val="22"/>
                <w:szCs w:val="22"/>
              </w:rPr>
              <w:t xml:space="preserve"> butli rezerwowych zgodnych z PN, tlenowej i podtlenku azotu na tylnej ścianie aparatu</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9.</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Min. 4 dodatkowe gniazda elektryczne 230V umożliwiające podłączenie dodatkowych urządzeń</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r w:rsidR="00006D7C">
              <w:rPr>
                <w:rFonts w:ascii="Calibri" w:hAnsi="Calibri"/>
                <w:sz w:val="22"/>
                <w:szCs w:val="22"/>
              </w:rPr>
              <w:t>, podać</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10.</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Zasilanie gazowe (N2O, O2, powietrze) z sieci centralnej, wtyki typu AGA</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11.</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Awaryjne zasilanie gazowe z butli (N2O, O2), reduktory (bez butli) w komplecie</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12.</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Manometry dotyczące ciśnienia z sieci centralnej oraz osobne dla butli rezerwowych na panelu przednim aparatu</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13.</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Zasilanie awaryjne aparatu na min. 90 minut; akumulator doładowywany w czasie pracy; wskaźnik poziomu naładowania na ekranie respiratora</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14.</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Szyna na dodatkowe akcesoria z boku aparatu</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15.</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Uchwyty 2 parowników mocowanych jednocześnie – system </w:t>
            </w:r>
            <w:proofErr w:type="spellStart"/>
            <w:r w:rsidRPr="00A47790">
              <w:rPr>
                <w:rFonts w:ascii="Calibri" w:hAnsi="Calibri"/>
                <w:sz w:val="22"/>
                <w:szCs w:val="22"/>
              </w:rPr>
              <w:t>Selectatec</w:t>
            </w:r>
            <w:proofErr w:type="spellEnd"/>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16.</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Blokada uniemożliwiająca  jednoczesną podaż dwóch środków wziewnych jednocześnie</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17.</w:t>
            </w:r>
          </w:p>
        </w:tc>
        <w:tc>
          <w:tcPr>
            <w:tcW w:w="4536" w:type="dxa"/>
            <w:gridSpan w:val="2"/>
            <w:shd w:val="clear" w:color="auto" w:fill="auto"/>
            <w:vAlign w:val="center"/>
          </w:tcPr>
          <w:p w:rsidR="00195E00" w:rsidRPr="00A47790" w:rsidRDefault="00195E00" w:rsidP="00A322C5">
            <w:pPr>
              <w:keepNext/>
              <w:outlineLvl w:val="1"/>
              <w:rPr>
                <w:rFonts w:ascii="Calibri" w:hAnsi="Calibri"/>
                <w:b/>
                <w:bCs/>
                <w:sz w:val="22"/>
                <w:szCs w:val="22"/>
              </w:rPr>
            </w:pPr>
            <w:r w:rsidRPr="00A47790">
              <w:rPr>
                <w:rFonts w:ascii="Calibri" w:hAnsi="Calibri"/>
                <w:b/>
                <w:sz w:val="22"/>
                <w:szCs w:val="22"/>
              </w:rPr>
              <w:t>System dystrybucji gazów</w:t>
            </w:r>
          </w:p>
        </w:tc>
        <w:tc>
          <w:tcPr>
            <w:tcW w:w="2517" w:type="dxa"/>
            <w:shd w:val="clear" w:color="auto" w:fill="auto"/>
            <w:vAlign w:val="center"/>
          </w:tcPr>
          <w:p w:rsidR="00195E00" w:rsidRPr="00A47790" w:rsidRDefault="00195E00" w:rsidP="00A322C5">
            <w:pPr>
              <w:jc w:val="center"/>
              <w:rPr>
                <w:rFonts w:ascii="Calibri" w:hAnsi="Calibri"/>
                <w:b/>
                <w:bCs/>
                <w:sz w:val="22"/>
                <w:szCs w:val="22"/>
              </w:rPr>
            </w:pP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18.</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Precyzyjne przepływomierze elektroniczne dla tlenu, podtlenku azotu, powietrza. Wyświetlanie wartości przepływów w postaci elektronicznej </w:t>
            </w:r>
            <w:r w:rsidRPr="00A47790">
              <w:rPr>
                <w:rFonts w:ascii="Calibri" w:hAnsi="Calibri"/>
                <w:sz w:val="22"/>
                <w:szCs w:val="22"/>
              </w:rPr>
              <w:lastRenderedPageBreak/>
              <w:t xml:space="preserve">lub tzw. wirtualnych przepływomierzy. Zakres min. tlen, powietrze: 0-15 l/min; </w:t>
            </w:r>
          </w:p>
          <w:p w:rsidR="00195E00" w:rsidRPr="00A47790" w:rsidRDefault="00195E00" w:rsidP="00A322C5">
            <w:pPr>
              <w:rPr>
                <w:rFonts w:ascii="Calibri" w:hAnsi="Calibri"/>
                <w:sz w:val="22"/>
                <w:szCs w:val="22"/>
              </w:rPr>
            </w:pPr>
            <w:r w:rsidRPr="00A47790">
              <w:rPr>
                <w:rFonts w:ascii="Calibri" w:hAnsi="Calibri"/>
                <w:sz w:val="22"/>
                <w:szCs w:val="22"/>
              </w:rPr>
              <w:t>N2O: 0-10 l/min</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lastRenderedPageBreak/>
              <w:t>TAK</w:t>
            </w:r>
            <w:r w:rsidR="00006D7C">
              <w:rPr>
                <w:rFonts w:ascii="Calibri" w:hAnsi="Calibri"/>
                <w:sz w:val="22"/>
                <w:szCs w:val="22"/>
              </w:rPr>
              <w:t>, podać</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lastRenderedPageBreak/>
              <w:t>19.</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System automatycznego utrzymywania stężenia tlenu w mieszaninie oddechowej z podtlenkiem azotu na poziomie min. 21%</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20.</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Dostosowanie do znieczulania z niskimi przepływami</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21.</w:t>
            </w:r>
          </w:p>
        </w:tc>
        <w:tc>
          <w:tcPr>
            <w:tcW w:w="4536" w:type="dxa"/>
            <w:gridSpan w:val="2"/>
            <w:shd w:val="clear" w:color="auto" w:fill="auto"/>
            <w:vAlign w:val="center"/>
          </w:tcPr>
          <w:p w:rsidR="00195E00" w:rsidRPr="00A47790" w:rsidRDefault="00195E00" w:rsidP="00A322C5">
            <w:pPr>
              <w:keepNext/>
              <w:outlineLvl w:val="1"/>
              <w:rPr>
                <w:rFonts w:ascii="Calibri" w:hAnsi="Calibri"/>
                <w:b/>
                <w:bCs/>
                <w:sz w:val="22"/>
                <w:szCs w:val="22"/>
              </w:rPr>
            </w:pPr>
            <w:r w:rsidRPr="00A47790">
              <w:rPr>
                <w:rFonts w:ascii="Calibri" w:hAnsi="Calibri"/>
                <w:b/>
                <w:sz w:val="22"/>
                <w:szCs w:val="22"/>
              </w:rPr>
              <w:t>Układ oddechowy</w:t>
            </w:r>
          </w:p>
        </w:tc>
        <w:tc>
          <w:tcPr>
            <w:tcW w:w="2517" w:type="dxa"/>
            <w:shd w:val="clear" w:color="auto" w:fill="auto"/>
            <w:vAlign w:val="center"/>
          </w:tcPr>
          <w:p w:rsidR="00195E00" w:rsidRPr="00A47790" w:rsidRDefault="00195E00" w:rsidP="00A322C5">
            <w:pPr>
              <w:jc w:val="center"/>
              <w:rPr>
                <w:rFonts w:ascii="Calibri" w:hAnsi="Calibri"/>
                <w:b/>
                <w:bCs/>
                <w:sz w:val="22"/>
                <w:szCs w:val="22"/>
              </w:rPr>
            </w:pP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22.</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Układ oddechowy okrężny do wentylacji dorosłych i dzieci</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23.</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Układ oddechowy fabrycznie podgrzewany</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24.</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Możliwość podłączenia układów bezzastawkowych, osobne wyjście bez konieczności rozłączania układu okrężnego</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25.</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Obejście tlenowe (bypass tlenowy) o wydajności min. 50 l/min.</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r w:rsidR="00006D7C">
              <w:rPr>
                <w:rFonts w:ascii="Calibri" w:hAnsi="Calibri"/>
                <w:sz w:val="22"/>
                <w:szCs w:val="22"/>
              </w:rPr>
              <w:t>, podać</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26.</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cs="Arial"/>
                <w:sz w:val="22"/>
                <w:szCs w:val="22"/>
              </w:rPr>
              <w:t>Dodatkowy, zintegrowany z aparatem niezależny przepływomierz O</w:t>
            </w:r>
            <w:r w:rsidRPr="00A47790">
              <w:rPr>
                <w:rFonts w:ascii="Calibri" w:hAnsi="Calibri" w:cs="Arial"/>
                <w:sz w:val="22"/>
                <w:szCs w:val="22"/>
                <w:vertAlign w:val="subscript"/>
              </w:rPr>
              <w:t>2</w:t>
            </w:r>
            <w:r w:rsidRPr="00A47790">
              <w:rPr>
                <w:rFonts w:ascii="Calibri" w:hAnsi="Calibri" w:cs="Arial"/>
                <w:sz w:val="22"/>
                <w:szCs w:val="22"/>
              </w:rPr>
              <w:t xml:space="preserve"> do podaży na maskę lub wąsy tlenowe, zakres: 0-15 l/min</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r w:rsidR="00006D7C">
              <w:rPr>
                <w:rFonts w:ascii="Calibri" w:hAnsi="Calibri"/>
                <w:sz w:val="22"/>
                <w:szCs w:val="22"/>
              </w:rPr>
              <w:t>, podać</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27.</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Ciśnieniowa zastawka bezpieczeństwa</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28.</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Pochłaniacz dwutlenku węgla o budowie przeziernej o pojemności min. </w:t>
            </w:r>
            <w:smartTag w:uri="urn:schemas-microsoft-com:office:smarttags" w:element="metricconverter">
              <w:smartTagPr>
                <w:attr w:name="ProductID" w:val="1,5 l"/>
              </w:smartTagPr>
              <w:r w:rsidRPr="00A47790">
                <w:rPr>
                  <w:rFonts w:ascii="Calibri" w:hAnsi="Calibri"/>
                  <w:sz w:val="22"/>
                  <w:szCs w:val="22"/>
                </w:rPr>
                <w:t>1,5 l</w:t>
              </w:r>
            </w:smartTag>
            <w:r w:rsidRPr="00A47790">
              <w:rPr>
                <w:rFonts w:ascii="Calibri" w:hAnsi="Calibri"/>
                <w:sz w:val="22"/>
                <w:szCs w:val="22"/>
              </w:rPr>
              <w:t>. Możliwość wymiany pochłaniacza w czasie pracy bez rozszczelnienia układu. Sygnalizacja odłączenia pochłaniacza.</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r w:rsidR="00006D7C">
              <w:rPr>
                <w:rFonts w:ascii="Calibri" w:hAnsi="Calibri"/>
                <w:sz w:val="22"/>
                <w:szCs w:val="22"/>
              </w:rPr>
              <w:t>, podać</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29.</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Eliminacja gazów anestetycznych poza salę operacyjną</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30.</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Respirator anestetyczny napędzany pneumatycznie lub elektrycznie, sterowany mikroprocesorowo</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31.</w:t>
            </w:r>
          </w:p>
        </w:tc>
        <w:tc>
          <w:tcPr>
            <w:tcW w:w="4536" w:type="dxa"/>
            <w:gridSpan w:val="2"/>
            <w:shd w:val="clear" w:color="auto" w:fill="auto"/>
            <w:vAlign w:val="center"/>
          </w:tcPr>
          <w:p w:rsidR="00195E00" w:rsidRPr="00A47790" w:rsidRDefault="00195E00" w:rsidP="00A322C5">
            <w:pPr>
              <w:keepNext/>
              <w:outlineLvl w:val="1"/>
              <w:rPr>
                <w:rFonts w:ascii="Calibri" w:hAnsi="Calibri"/>
                <w:b/>
                <w:bCs/>
                <w:sz w:val="22"/>
                <w:szCs w:val="22"/>
              </w:rPr>
            </w:pPr>
            <w:r w:rsidRPr="00A47790">
              <w:rPr>
                <w:rFonts w:ascii="Calibri" w:hAnsi="Calibri"/>
                <w:b/>
                <w:sz w:val="22"/>
                <w:szCs w:val="22"/>
              </w:rPr>
              <w:t>Tryby wentylacji</w:t>
            </w:r>
          </w:p>
        </w:tc>
        <w:tc>
          <w:tcPr>
            <w:tcW w:w="2517" w:type="dxa"/>
            <w:shd w:val="clear" w:color="auto" w:fill="auto"/>
            <w:vAlign w:val="center"/>
          </w:tcPr>
          <w:p w:rsidR="00195E00" w:rsidRPr="00A47790" w:rsidRDefault="00195E00" w:rsidP="00A322C5">
            <w:pPr>
              <w:jc w:val="center"/>
              <w:rPr>
                <w:rFonts w:ascii="Calibri" w:hAnsi="Calibri"/>
                <w:b/>
                <w:bCs/>
                <w:sz w:val="22"/>
                <w:szCs w:val="22"/>
              </w:rPr>
            </w:pP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32.</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Tryb ręczny wentylacji</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33.</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Wentylacja kontrolowana objętością VCV</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34.</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Wentylacja kontrolowana ciśnieniem PCV</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35.</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Wentylacja  w trybie SIMV ze wspomaganiem PS</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36.</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Tryb wentylacji PSV z zabezpieczeniem na wypadek bezdechu</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37.</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Wentylacja w trybie kontrolowanym ciśnieniem z gwarantowaną objętością: PCV-VG</w:t>
            </w:r>
          </w:p>
        </w:tc>
        <w:tc>
          <w:tcPr>
            <w:tcW w:w="2517" w:type="dxa"/>
            <w:shd w:val="clear" w:color="auto" w:fill="auto"/>
            <w:vAlign w:val="center"/>
          </w:tcPr>
          <w:p w:rsidR="00195E00" w:rsidRPr="00A47790" w:rsidRDefault="00195E00" w:rsidP="00A322C5">
            <w:pPr>
              <w:jc w:val="center"/>
              <w:rPr>
                <w:rFonts w:ascii="Calibri" w:hAnsi="Calibri"/>
                <w:sz w:val="22"/>
                <w:szCs w:val="22"/>
              </w:rPr>
            </w:pP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38.</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Możliwość rozbudowy o wentylację w trybie kontrolowanym ciśnieniem z gwarantowaną objętością  SIMV-VG</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39.</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Możliwość rozbudowy o wentylację w trybie CPAP/PS</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40.</w:t>
            </w:r>
          </w:p>
        </w:tc>
        <w:tc>
          <w:tcPr>
            <w:tcW w:w="4536" w:type="dxa"/>
            <w:gridSpan w:val="2"/>
            <w:shd w:val="clear" w:color="auto" w:fill="auto"/>
            <w:vAlign w:val="center"/>
          </w:tcPr>
          <w:p w:rsidR="00195E00" w:rsidRPr="00A47790" w:rsidRDefault="00195E00" w:rsidP="00A322C5">
            <w:pPr>
              <w:keepNext/>
              <w:outlineLvl w:val="1"/>
              <w:rPr>
                <w:rFonts w:ascii="Calibri" w:hAnsi="Calibri"/>
                <w:b/>
                <w:bCs/>
                <w:sz w:val="22"/>
                <w:szCs w:val="22"/>
              </w:rPr>
            </w:pPr>
            <w:r w:rsidRPr="00A47790">
              <w:rPr>
                <w:rFonts w:ascii="Calibri" w:hAnsi="Calibri"/>
                <w:b/>
                <w:sz w:val="22"/>
                <w:szCs w:val="22"/>
              </w:rPr>
              <w:t>Regulacje</w:t>
            </w:r>
          </w:p>
        </w:tc>
        <w:tc>
          <w:tcPr>
            <w:tcW w:w="2517" w:type="dxa"/>
            <w:shd w:val="clear" w:color="auto" w:fill="auto"/>
            <w:vAlign w:val="center"/>
          </w:tcPr>
          <w:p w:rsidR="00195E00" w:rsidRPr="00A47790" w:rsidRDefault="00195E00" w:rsidP="00A322C5">
            <w:pPr>
              <w:jc w:val="center"/>
              <w:rPr>
                <w:rFonts w:ascii="Calibri" w:hAnsi="Calibri"/>
                <w:b/>
                <w:bCs/>
                <w:sz w:val="22"/>
                <w:szCs w:val="22"/>
              </w:rPr>
            </w:pP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41.</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Dodatnie ciśnienie końcowo wydechowe PEEP (podać zakres) min. 3 do 30 cmH2O</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r w:rsidR="00006D7C">
              <w:rPr>
                <w:rFonts w:ascii="Calibri" w:hAnsi="Calibri"/>
                <w:sz w:val="22"/>
                <w:szCs w:val="22"/>
              </w:rPr>
              <w:t>, podać</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42.</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Reg. Stosunku wdechu do wydechu – podać zakres, min 1:8 do 4:1</w:t>
            </w:r>
          </w:p>
        </w:tc>
        <w:tc>
          <w:tcPr>
            <w:tcW w:w="2517" w:type="dxa"/>
            <w:shd w:val="clear" w:color="auto" w:fill="auto"/>
            <w:vAlign w:val="center"/>
          </w:tcPr>
          <w:p w:rsidR="00195E00" w:rsidRPr="00A47790" w:rsidRDefault="00006D7C" w:rsidP="00A322C5">
            <w:pPr>
              <w:jc w:val="center"/>
              <w:rPr>
                <w:rFonts w:ascii="Calibri" w:hAnsi="Calibri"/>
                <w:sz w:val="22"/>
                <w:szCs w:val="22"/>
              </w:rPr>
            </w:pPr>
            <w:r w:rsidRPr="00A47790">
              <w:rPr>
                <w:rFonts w:ascii="Calibri" w:hAnsi="Calibri"/>
                <w:sz w:val="22"/>
                <w:szCs w:val="22"/>
              </w:rPr>
              <w:t>TAK</w:t>
            </w:r>
            <w:r>
              <w:rPr>
                <w:rFonts w:ascii="Calibri" w:hAnsi="Calibri"/>
                <w:sz w:val="22"/>
                <w:szCs w:val="22"/>
              </w:rPr>
              <w:t>, podać</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43.</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Reg. częstości oddechu (podać zakres) min 4 do </w:t>
            </w:r>
            <w:r w:rsidRPr="00A47790">
              <w:rPr>
                <w:rFonts w:ascii="Calibri" w:hAnsi="Calibri"/>
                <w:sz w:val="22"/>
                <w:szCs w:val="22"/>
              </w:rPr>
              <w:lastRenderedPageBreak/>
              <w:t xml:space="preserve">90 </w:t>
            </w:r>
            <w:proofErr w:type="spellStart"/>
            <w:r w:rsidRPr="00A47790">
              <w:rPr>
                <w:rFonts w:ascii="Calibri" w:hAnsi="Calibri"/>
                <w:sz w:val="22"/>
                <w:szCs w:val="22"/>
              </w:rPr>
              <w:t>odd</w:t>
            </w:r>
            <w:proofErr w:type="spellEnd"/>
            <w:r w:rsidRPr="00A47790">
              <w:rPr>
                <w:rFonts w:ascii="Calibri" w:hAnsi="Calibri"/>
                <w:sz w:val="22"/>
                <w:szCs w:val="22"/>
              </w:rPr>
              <w:t>./min</w:t>
            </w:r>
          </w:p>
        </w:tc>
        <w:tc>
          <w:tcPr>
            <w:tcW w:w="2517" w:type="dxa"/>
            <w:shd w:val="clear" w:color="auto" w:fill="auto"/>
            <w:vAlign w:val="center"/>
          </w:tcPr>
          <w:p w:rsidR="00195E00" w:rsidRPr="00A47790" w:rsidRDefault="00006D7C" w:rsidP="00A322C5">
            <w:pPr>
              <w:jc w:val="center"/>
              <w:rPr>
                <w:rFonts w:ascii="Calibri" w:hAnsi="Calibri"/>
                <w:sz w:val="22"/>
                <w:szCs w:val="22"/>
              </w:rPr>
            </w:pPr>
            <w:r w:rsidRPr="00A47790">
              <w:rPr>
                <w:rFonts w:ascii="Calibri" w:hAnsi="Calibri"/>
                <w:sz w:val="22"/>
                <w:szCs w:val="22"/>
              </w:rPr>
              <w:lastRenderedPageBreak/>
              <w:t>TAK</w:t>
            </w:r>
            <w:r>
              <w:rPr>
                <w:rFonts w:ascii="Calibri" w:hAnsi="Calibri"/>
                <w:sz w:val="22"/>
                <w:szCs w:val="22"/>
              </w:rPr>
              <w:t>, podać</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lastRenderedPageBreak/>
              <w:t>44.</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Reg. ciśnienia wdechowego od min 5 do 65 cmH2O</w:t>
            </w:r>
          </w:p>
        </w:tc>
        <w:tc>
          <w:tcPr>
            <w:tcW w:w="2517" w:type="dxa"/>
            <w:shd w:val="clear" w:color="auto" w:fill="auto"/>
            <w:vAlign w:val="center"/>
          </w:tcPr>
          <w:p w:rsidR="00195E00" w:rsidRPr="00A47790" w:rsidRDefault="00006D7C" w:rsidP="00A322C5">
            <w:pPr>
              <w:jc w:val="center"/>
              <w:rPr>
                <w:rFonts w:ascii="Calibri" w:hAnsi="Calibri"/>
                <w:sz w:val="22"/>
                <w:szCs w:val="22"/>
              </w:rPr>
            </w:pPr>
            <w:r w:rsidRPr="00A47790">
              <w:rPr>
                <w:rFonts w:ascii="Calibri" w:hAnsi="Calibri"/>
                <w:sz w:val="22"/>
                <w:szCs w:val="22"/>
              </w:rPr>
              <w:t>TAK</w:t>
            </w:r>
            <w:r>
              <w:rPr>
                <w:rFonts w:ascii="Calibri" w:hAnsi="Calibri"/>
                <w:sz w:val="22"/>
                <w:szCs w:val="22"/>
              </w:rPr>
              <w:t>, podać</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45.</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Reg. ciśnienia wspomagania od min 3 do 50 cmH2O</w:t>
            </w:r>
          </w:p>
        </w:tc>
        <w:tc>
          <w:tcPr>
            <w:tcW w:w="2517" w:type="dxa"/>
            <w:shd w:val="clear" w:color="auto" w:fill="auto"/>
            <w:vAlign w:val="center"/>
          </w:tcPr>
          <w:p w:rsidR="00195E00" w:rsidRPr="00A47790" w:rsidRDefault="00006D7C" w:rsidP="00A322C5">
            <w:pPr>
              <w:jc w:val="center"/>
              <w:rPr>
                <w:rFonts w:ascii="Calibri" w:hAnsi="Calibri"/>
                <w:sz w:val="22"/>
                <w:szCs w:val="22"/>
              </w:rPr>
            </w:pPr>
            <w:r w:rsidRPr="00A47790">
              <w:rPr>
                <w:rFonts w:ascii="Calibri" w:hAnsi="Calibri"/>
                <w:sz w:val="22"/>
                <w:szCs w:val="22"/>
              </w:rPr>
              <w:t>TAK</w:t>
            </w:r>
            <w:r>
              <w:rPr>
                <w:rFonts w:ascii="Calibri" w:hAnsi="Calibri"/>
                <w:sz w:val="22"/>
                <w:szCs w:val="22"/>
              </w:rPr>
              <w:t>, podać</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46.</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Reg. objętości oddechowej (podać zakres) min: 20 – 1500 ml</w:t>
            </w:r>
          </w:p>
        </w:tc>
        <w:tc>
          <w:tcPr>
            <w:tcW w:w="2517" w:type="dxa"/>
            <w:shd w:val="clear" w:color="auto" w:fill="auto"/>
            <w:vAlign w:val="center"/>
          </w:tcPr>
          <w:p w:rsidR="00195E00" w:rsidRPr="00A47790" w:rsidRDefault="00006D7C" w:rsidP="00A322C5">
            <w:pPr>
              <w:jc w:val="center"/>
              <w:rPr>
                <w:rFonts w:ascii="Calibri" w:hAnsi="Calibri"/>
                <w:sz w:val="22"/>
                <w:szCs w:val="22"/>
              </w:rPr>
            </w:pPr>
            <w:r w:rsidRPr="00A47790">
              <w:rPr>
                <w:rFonts w:ascii="Calibri" w:hAnsi="Calibri"/>
                <w:sz w:val="22"/>
                <w:szCs w:val="22"/>
              </w:rPr>
              <w:t>TAK</w:t>
            </w:r>
            <w:r>
              <w:rPr>
                <w:rFonts w:ascii="Calibri" w:hAnsi="Calibri"/>
                <w:sz w:val="22"/>
                <w:szCs w:val="22"/>
              </w:rPr>
              <w:t>, podać</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006D7C" w:rsidRPr="00DB71CC" w:rsidTr="00827FEA">
        <w:trPr>
          <w:jc w:val="center"/>
        </w:trPr>
        <w:tc>
          <w:tcPr>
            <w:tcW w:w="694" w:type="dxa"/>
            <w:vAlign w:val="center"/>
          </w:tcPr>
          <w:p w:rsidR="00006D7C" w:rsidRPr="00A47790" w:rsidRDefault="00006D7C" w:rsidP="00A322C5">
            <w:pPr>
              <w:jc w:val="center"/>
              <w:rPr>
                <w:rFonts w:ascii="Calibri" w:hAnsi="Calibri"/>
                <w:color w:val="000000"/>
                <w:sz w:val="22"/>
                <w:szCs w:val="22"/>
              </w:rPr>
            </w:pPr>
            <w:r w:rsidRPr="00A47790">
              <w:rPr>
                <w:rFonts w:ascii="Calibri" w:hAnsi="Calibri"/>
                <w:color w:val="000000"/>
                <w:sz w:val="22"/>
                <w:szCs w:val="22"/>
              </w:rPr>
              <w:t>47.</w:t>
            </w:r>
          </w:p>
        </w:tc>
        <w:tc>
          <w:tcPr>
            <w:tcW w:w="4536" w:type="dxa"/>
            <w:gridSpan w:val="2"/>
            <w:shd w:val="clear" w:color="auto" w:fill="auto"/>
            <w:vAlign w:val="center"/>
          </w:tcPr>
          <w:p w:rsidR="00006D7C" w:rsidRPr="00A47790" w:rsidRDefault="00006D7C" w:rsidP="00A322C5">
            <w:pPr>
              <w:rPr>
                <w:rFonts w:ascii="Calibri" w:hAnsi="Calibri"/>
                <w:sz w:val="22"/>
                <w:szCs w:val="22"/>
              </w:rPr>
            </w:pPr>
            <w:r w:rsidRPr="00A47790">
              <w:rPr>
                <w:rFonts w:ascii="Calibri" w:hAnsi="Calibri"/>
                <w:sz w:val="22"/>
                <w:szCs w:val="22"/>
              </w:rPr>
              <w:t>Regulacja czasu wdechu od min 0,3 do 5 sek.</w:t>
            </w:r>
          </w:p>
        </w:tc>
        <w:tc>
          <w:tcPr>
            <w:tcW w:w="2517" w:type="dxa"/>
            <w:shd w:val="clear" w:color="auto" w:fill="auto"/>
          </w:tcPr>
          <w:p w:rsidR="00006D7C" w:rsidRDefault="00006D7C" w:rsidP="00006D7C">
            <w:pPr>
              <w:jc w:val="center"/>
            </w:pPr>
            <w:r w:rsidRPr="009B2673">
              <w:rPr>
                <w:rFonts w:ascii="Calibri" w:hAnsi="Calibri"/>
                <w:sz w:val="22"/>
                <w:szCs w:val="22"/>
              </w:rPr>
              <w:t>TAK, podać</w:t>
            </w:r>
          </w:p>
        </w:tc>
        <w:tc>
          <w:tcPr>
            <w:tcW w:w="2429" w:type="dxa"/>
            <w:shd w:val="clear" w:color="auto" w:fill="auto"/>
            <w:vAlign w:val="center"/>
          </w:tcPr>
          <w:p w:rsidR="00006D7C" w:rsidRPr="00A47790" w:rsidRDefault="00006D7C" w:rsidP="00A322C5">
            <w:pPr>
              <w:jc w:val="center"/>
              <w:rPr>
                <w:rFonts w:ascii="Calibri" w:hAnsi="Calibri"/>
                <w:b/>
                <w:bCs/>
                <w:sz w:val="22"/>
                <w:szCs w:val="22"/>
              </w:rPr>
            </w:pPr>
          </w:p>
        </w:tc>
      </w:tr>
      <w:tr w:rsidR="00006D7C" w:rsidRPr="00DB71CC" w:rsidTr="00827FEA">
        <w:trPr>
          <w:jc w:val="center"/>
        </w:trPr>
        <w:tc>
          <w:tcPr>
            <w:tcW w:w="694" w:type="dxa"/>
            <w:vAlign w:val="center"/>
          </w:tcPr>
          <w:p w:rsidR="00006D7C" w:rsidRPr="00A47790" w:rsidRDefault="00006D7C" w:rsidP="00A322C5">
            <w:pPr>
              <w:jc w:val="center"/>
              <w:rPr>
                <w:rFonts w:ascii="Calibri" w:hAnsi="Calibri"/>
                <w:color w:val="000000"/>
                <w:sz w:val="22"/>
                <w:szCs w:val="22"/>
              </w:rPr>
            </w:pPr>
            <w:r w:rsidRPr="00A47790">
              <w:rPr>
                <w:rFonts w:ascii="Calibri" w:hAnsi="Calibri"/>
                <w:color w:val="000000"/>
                <w:sz w:val="22"/>
                <w:szCs w:val="22"/>
              </w:rPr>
              <w:t>48.</w:t>
            </w:r>
          </w:p>
        </w:tc>
        <w:tc>
          <w:tcPr>
            <w:tcW w:w="4536" w:type="dxa"/>
            <w:gridSpan w:val="2"/>
            <w:shd w:val="clear" w:color="auto" w:fill="auto"/>
            <w:vAlign w:val="center"/>
          </w:tcPr>
          <w:p w:rsidR="00006D7C" w:rsidRPr="00A47790" w:rsidRDefault="00006D7C" w:rsidP="00A322C5">
            <w:pPr>
              <w:rPr>
                <w:rFonts w:ascii="Calibri" w:hAnsi="Calibri"/>
                <w:sz w:val="22"/>
                <w:szCs w:val="22"/>
              </w:rPr>
            </w:pPr>
            <w:r w:rsidRPr="00A47790">
              <w:rPr>
                <w:rFonts w:ascii="Calibri" w:hAnsi="Calibri"/>
                <w:sz w:val="22"/>
                <w:szCs w:val="22"/>
              </w:rPr>
              <w:t>Reg. pauzy wdechowej w zakresie min 5-60%</w:t>
            </w:r>
          </w:p>
        </w:tc>
        <w:tc>
          <w:tcPr>
            <w:tcW w:w="2517" w:type="dxa"/>
            <w:shd w:val="clear" w:color="auto" w:fill="auto"/>
          </w:tcPr>
          <w:p w:rsidR="00006D7C" w:rsidRDefault="00006D7C" w:rsidP="00006D7C">
            <w:pPr>
              <w:jc w:val="center"/>
            </w:pPr>
            <w:r w:rsidRPr="009B2673">
              <w:rPr>
                <w:rFonts w:ascii="Calibri" w:hAnsi="Calibri"/>
                <w:sz w:val="22"/>
                <w:szCs w:val="22"/>
              </w:rPr>
              <w:t>TAK, podać</w:t>
            </w:r>
          </w:p>
        </w:tc>
        <w:tc>
          <w:tcPr>
            <w:tcW w:w="2429" w:type="dxa"/>
            <w:shd w:val="clear" w:color="auto" w:fill="auto"/>
            <w:vAlign w:val="center"/>
          </w:tcPr>
          <w:p w:rsidR="00006D7C" w:rsidRPr="00A47790" w:rsidRDefault="00006D7C" w:rsidP="00A322C5">
            <w:pPr>
              <w:jc w:val="center"/>
              <w:rPr>
                <w:rFonts w:ascii="Calibri" w:hAnsi="Calibri"/>
                <w:b/>
                <w:bCs/>
                <w:sz w:val="22"/>
                <w:szCs w:val="22"/>
              </w:rPr>
            </w:pPr>
          </w:p>
        </w:tc>
      </w:tr>
      <w:tr w:rsidR="00006D7C" w:rsidRPr="00DB71CC" w:rsidTr="00827FEA">
        <w:trPr>
          <w:jc w:val="center"/>
        </w:trPr>
        <w:tc>
          <w:tcPr>
            <w:tcW w:w="694" w:type="dxa"/>
            <w:vAlign w:val="center"/>
          </w:tcPr>
          <w:p w:rsidR="00006D7C" w:rsidRPr="00A47790" w:rsidRDefault="00006D7C" w:rsidP="00A322C5">
            <w:pPr>
              <w:jc w:val="center"/>
              <w:rPr>
                <w:rFonts w:ascii="Calibri" w:hAnsi="Calibri"/>
                <w:color w:val="000000"/>
                <w:sz w:val="22"/>
                <w:szCs w:val="22"/>
              </w:rPr>
            </w:pPr>
            <w:r w:rsidRPr="00A47790">
              <w:rPr>
                <w:rFonts w:ascii="Calibri" w:hAnsi="Calibri"/>
                <w:color w:val="000000"/>
                <w:sz w:val="22"/>
                <w:szCs w:val="22"/>
              </w:rPr>
              <w:t>49.</w:t>
            </w:r>
          </w:p>
        </w:tc>
        <w:tc>
          <w:tcPr>
            <w:tcW w:w="4536" w:type="dxa"/>
            <w:gridSpan w:val="2"/>
            <w:shd w:val="clear" w:color="auto" w:fill="auto"/>
            <w:vAlign w:val="center"/>
          </w:tcPr>
          <w:p w:rsidR="00006D7C" w:rsidRPr="00A47790" w:rsidRDefault="00006D7C" w:rsidP="00A322C5">
            <w:pPr>
              <w:rPr>
                <w:rFonts w:ascii="Calibri" w:hAnsi="Calibri"/>
                <w:sz w:val="22"/>
                <w:szCs w:val="22"/>
              </w:rPr>
            </w:pPr>
            <w:r w:rsidRPr="00A47790">
              <w:rPr>
                <w:rFonts w:ascii="Calibri" w:hAnsi="Calibri"/>
                <w:sz w:val="22"/>
                <w:szCs w:val="22"/>
              </w:rPr>
              <w:t xml:space="preserve">Reg. czułości wyzwalania w zakresie min. </w:t>
            </w:r>
          </w:p>
          <w:p w:rsidR="00006D7C" w:rsidRPr="00A47790" w:rsidRDefault="00006D7C" w:rsidP="00A322C5">
            <w:pPr>
              <w:rPr>
                <w:rFonts w:ascii="Calibri" w:hAnsi="Calibri"/>
                <w:sz w:val="22"/>
                <w:szCs w:val="22"/>
              </w:rPr>
            </w:pPr>
            <w:r w:rsidRPr="00A47790">
              <w:rPr>
                <w:rFonts w:ascii="Calibri" w:hAnsi="Calibri"/>
                <w:sz w:val="22"/>
                <w:szCs w:val="22"/>
              </w:rPr>
              <w:t>0,5 - 15 l/min</w:t>
            </w:r>
          </w:p>
        </w:tc>
        <w:tc>
          <w:tcPr>
            <w:tcW w:w="2517" w:type="dxa"/>
            <w:shd w:val="clear" w:color="auto" w:fill="auto"/>
          </w:tcPr>
          <w:p w:rsidR="00006D7C" w:rsidRDefault="00006D7C" w:rsidP="00006D7C">
            <w:pPr>
              <w:jc w:val="center"/>
            </w:pPr>
            <w:r w:rsidRPr="009B2673">
              <w:rPr>
                <w:rFonts w:ascii="Calibri" w:hAnsi="Calibri"/>
                <w:sz w:val="22"/>
                <w:szCs w:val="22"/>
              </w:rPr>
              <w:t>TAK, podać</w:t>
            </w:r>
          </w:p>
        </w:tc>
        <w:tc>
          <w:tcPr>
            <w:tcW w:w="2429" w:type="dxa"/>
            <w:shd w:val="clear" w:color="auto" w:fill="auto"/>
            <w:vAlign w:val="center"/>
          </w:tcPr>
          <w:p w:rsidR="00006D7C" w:rsidRPr="00A47790" w:rsidRDefault="00006D7C" w:rsidP="00A322C5">
            <w:pPr>
              <w:jc w:val="center"/>
              <w:rPr>
                <w:rFonts w:ascii="Calibri" w:hAnsi="Calibri"/>
                <w:b/>
                <w:bCs/>
                <w:sz w:val="22"/>
                <w:szCs w:val="22"/>
              </w:rPr>
            </w:pPr>
          </w:p>
        </w:tc>
      </w:tr>
      <w:tr w:rsidR="00006D7C" w:rsidRPr="00DB71CC" w:rsidTr="00827FEA">
        <w:trPr>
          <w:jc w:val="center"/>
        </w:trPr>
        <w:tc>
          <w:tcPr>
            <w:tcW w:w="694" w:type="dxa"/>
            <w:vAlign w:val="center"/>
          </w:tcPr>
          <w:p w:rsidR="00006D7C" w:rsidRPr="00A47790" w:rsidRDefault="00006D7C" w:rsidP="00A322C5">
            <w:pPr>
              <w:jc w:val="center"/>
              <w:rPr>
                <w:rFonts w:ascii="Calibri" w:hAnsi="Calibri"/>
                <w:color w:val="000000"/>
                <w:sz w:val="22"/>
                <w:szCs w:val="22"/>
              </w:rPr>
            </w:pPr>
            <w:r w:rsidRPr="00A47790">
              <w:rPr>
                <w:rFonts w:ascii="Calibri" w:hAnsi="Calibri"/>
                <w:color w:val="000000"/>
                <w:sz w:val="22"/>
                <w:szCs w:val="22"/>
              </w:rPr>
              <w:t>50.</w:t>
            </w:r>
          </w:p>
        </w:tc>
        <w:tc>
          <w:tcPr>
            <w:tcW w:w="4536" w:type="dxa"/>
            <w:gridSpan w:val="2"/>
            <w:shd w:val="clear" w:color="auto" w:fill="auto"/>
            <w:vAlign w:val="center"/>
          </w:tcPr>
          <w:p w:rsidR="00006D7C" w:rsidRPr="00A47790" w:rsidRDefault="00006D7C" w:rsidP="00A322C5">
            <w:pPr>
              <w:rPr>
                <w:rFonts w:ascii="Calibri" w:hAnsi="Calibri"/>
                <w:sz w:val="22"/>
                <w:szCs w:val="22"/>
              </w:rPr>
            </w:pPr>
            <w:r w:rsidRPr="00A47790">
              <w:rPr>
                <w:rFonts w:ascii="Calibri" w:hAnsi="Calibri"/>
                <w:sz w:val="22"/>
                <w:szCs w:val="22"/>
              </w:rPr>
              <w:t>Reg. czułości wyzwalania ciśnieniowego w zakresie min. 1 - 15 cmH2O</w:t>
            </w:r>
          </w:p>
        </w:tc>
        <w:tc>
          <w:tcPr>
            <w:tcW w:w="2517" w:type="dxa"/>
            <w:shd w:val="clear" w:color="auto" w:fill="auto"/>
          </w:tcPr>
          <w:p w:rsidR="00006D7C" w:rsidRDefault="00006D7C" w:rsidP="00006D7C">
            <w:pPr>
              <w:jc w:val="center"/>
            </w:pPr>
            <w:r w:rsidRPr="009B2673">
              <w:rPr>
                <w:rFonts w:ascii="Calibri" w:hAnsi="Calibri"/>
                <w:sz w:val="22"/>
                <w:szCs w:val="22"/>
              </w:rPr>
              <w:t>TAK, podać</w:t>
            </w:r>
          </w:p>
        </w:tc>
        <w:tc>
          <w:tcPr>
            <w:tcW w:w="2429" w:type="dxa"/>
            <w:shd w:val="clear" w:color="auto" w:fill="auto"/>
            <w:vAlign w:val="center"/>
          </w:tcPr>
          <w:p w:rsidR="00006D7C" w:rsidRPr="00A47790" w:rsidRDefault="00006D7C"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51.</w:t>
            </w:r>
          </w:p>
        </w:tc>
        <w:tc>
          <w:tcPr>
            <w:tcW w:w="4536" w:type="dxa"/>
            <w:gridSpan w:val="2"/>
            <w:shd w:val="clear" w:color="auto" w:fill="auto"/>
            <w:vAlign w:val="center"/>
          </w:tcPr>
          <w:p w:rsidR="00195E00" w:rsidRPr="00A47790" w:rsidRDefault="00195E00" w:rsidP="00A322C5">
            <w:pPr>
              <w:keepNext/>
              <w:outlineLvl w:val="1"/>
              <w:rPr>
                <w:rFonts w:ascii="Calibri" w:hAnsi="Calibri"/>
                <w:b/>
                <w:bCs/>
                <w:sz w:val="22"/>
                <w:szCs w:val="22"/>
              </w:rPr>
            </w:pPr>
            <w:r w:rsidRPr="00A47790">
              <w:rPr>
                <w:rFonts w:ascii="Calibri" w:hAnsi="Calibri"/>
                <w:b/>
                <w:sz w:val="22"/>
                <w:szCs w:val="22"/>
              </w:rPr>
              <w:t>Alarmy</w:t>
            </w:r>
          </w:p>
        </w:tc>
        <w:tc>
          <w:tcPr>
            <w:tcW w:w="2517" w:type="dxa"/>
            <w:shd w:val="clear" w:color="auto" w:fill="auto"/>
            <w:vAlign w:val="center"/>
          </w:tcPr>
          <w:p w:rsidR="00195E00" w:rsidRPr="00006D7C" w:rsidRDefault="00006D7C" w:rsidP="00A322C5">
            <w:pPr>
              <w:jc w:val="center"/>
              <w:rPr>
                <w:rFonts w:ascii="Calibri" w:hAnsi="Calibri"/>
                <w:bCs/>
                <w:sz w:val="22"/>
                <w:szCs w:val="22"/>
              </w:rPr>
            </w:pPr>
            <w:r w:rsidRPr="00006D7C">
              <w:rPr>
                <w:rFonts w:ascii="Calibri" w:hAnsi="Calibri"/>
                <w:bCs/>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52.</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Alarm niskiej i wysokiej objętości minutowej MV</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53.</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Alarm niskiej i wysokiej objętości pojedynczego oddechu TV</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54.</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Alarm niskiej i wysokiej częstości oddechów f</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55.</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Alarm minimalnego i maksymalnego ciśnienia wdechowego</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56.</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Alarm braku zasilania w energię elektryczną</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57.</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Alarm </w:t>
            </w:r>
            <w:proofErr w:type="spellStart"/>
            <w:r w:rsidRPr="00A47790">
              <w:rPr>
                <w:rFonts w:ascii="Calibri" w:hAnsi="Calibri"/>
                <w:sz w:val="22"/>
                <w:szCs w:val="22"/>
              </w:rPr>
              <w:t>Apnea</w:t>
            </w:r>
            <w:proofErr w:type="spellEnd"/>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58.</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Alarm minimalnego i maksymalnego stężenia tlenu</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59.</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Alarm nieprawidłowego montażu lub odłączonego pochłaniacza CO2</w:t>
            </w:r>
          </w:p>
        </w:tc>
        <w:tc>
          <w:tcPr>
            <w:tcW w:w="2517" w:type="dxa"/>
            <w:shd w:val="clear" w:color="auto" w:fill="auto"/>
            <w:vAlign w:val="center"/>
          </w:tcPr>
          <w:p w:rsidR="00195E00" w:rsidRPr="00A47790" w:rsidRDefault="00195E00" w:rsidP="00A322C5">
            <w:pPr>
              <w:jc w:val="center"/>
              <w:rPr>
                <w:rFonts w:ascii="Calibri" w:hAnsi="Calibri"/>
                <w:sz w:val="22"/>
                <w:szCs w:val="22"/>
              </w:rPr>
            </w:pP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60.</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Automatyczny zapis z możliwością łatwego odczytu min. 100 ostatnich komunikatów o alarmach i błędach</w:t>
            </w:r>
          </w:p>
        </w:tc>
        <w:tc>
          <w:tcPr>
            <w:tcW w:w="2517" w:type="dxa"/>
            <w:shd w:val="clear" w:color="auto" w:fill="auto"/>
            <w:vAlign w:val="center"/>
          </w:tcPr>
          <w:p w:rsidR="00195E00" w:rsidRPr="00A47790" w:rsidRDefault="00006D7C" w:rsidP="00A322C5">
            <w:pPr>
              <w:jc w:val="center"/>
              <w:rPr>
                <w:rFonts w:ascii="Calibri" w:hAnsi="Calibri"/>
                <w:sz w:val="22"/>
                <w:szCs w:val="22"/>
              </w:rPr>
            </w:pPr>
            <w:r w:rsidRPr="00A47790">
              <w:rPr>
                <w:rFonts w:ascii="Calibri" w:hAnsi="Calibri"/>
                <w:sz w:val="22"/>
                <w:szCs w:val="22"/>
              </w:rPr>
              <w:t>TAK</w:t>
            </w:r>
            <w:r>
              <w:rPr>
                <w:rFonts w:ascii="Calibri" w:hAnsi="Calibri"/>
                <w:sz w:val="22"/>
                <w:szCs w:val="22"/>
              </w:rPr>
              <w:t>, podać</w:t>
            </w: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61.</w:t>
            </w:r>
          </w:p>
        </w:tc>
        <w:tc>
          <w:tcPr>
            <w:tcW w:w="4536" w:type="dxa"/>
            <w:gridSpan w:val="2"/>
            <w:shd w:val="clear" w:color="auto" w:fill="auto"/>
            <w:vAlign w:val="center"/>
          </w:tcPr>
          <w:p w:rsidR="00195E00" w:rsidRPr="00A47790" w:rsidRDefault="00195E00" w:rsidP="00A322C5">
            <w:pPr>
              <w:keepNext/>
              <w:outlineLvl w:val="1"/>
              <w:rPr>
                <w:rFonts w:ascii="Calibri" w:hAnsi="Calibri"/>
                <w:b/>
                <w:bCs/>
                <w:sz w:val="22"/>
                <w:szCs w:val="22"/>
              </w:rPr>
            </w:pPr>
            <w:r w:rsidRPr="00A47790">
              <w:rPr>
                <w:rFonts w:ascii="Calibri" w:hAnsi="Calibri"/>
                <w:b/>
                <w:sz w:val="22"/>
                <w:szCs w:val="22"/>
              </w:rPr>
              <w:t>Pomiar i obrazowanie</w:t>
            </w:r>
          </w:p>
        </w:tc>
        <w:tc>
          <w:tcPr>
            <w:tcW w:w="2517" w:type="dxa"/>
            <w:shd w:val="clear" w:color="auto" w:fill="auto"/>
            <w:vAlign w:val="center"/>
          </w:tcPr>
          <w:p w:rsidR="00195E00" w:rsidRPr="00A47790" w:rsidRDefault="00195E00" w:rsidP="00A322C5">
            <w:pPr>
              <w:jc w:val="center"/>
              <w:rPr>
                <w:rFonts w:ascii="Calibri" w:hAnsi="Calibri"/>
                <w:b/>
                <w:bCs/>
                <w:sz w:val="22"/>
                <w:szCs w:val="22"/>
              </w:rPr>
            </w:pP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62.</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Pomiar objętości oddechowej TV</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63.</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Pomiar objętości minutowej MV</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64.</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Pomiar częstotliwości oddechowej f</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65.</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Ciśnienia szczytowego</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66.</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Ciśnienia Plateau (wartość cyfrowa)</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67.</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Ciśnienia średniego </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68.</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Ciśnienia PEEP (wartość cyfrowa)</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69.</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Krzywa ciśnienia i krzywa przepływu w funkcji czasu wyświetlane na ekranie aparatu przy wentylacji mechanicznej i ręcznej</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70.</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Wyświetlanie pętli oddechowych: ciśnienie/objętość, przepływ/objętość, ciśnienie/przepływ</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71.</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Wyświetlanie całkowitego przepływu oraz stężenia tlenu świeżych gazów</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72.</w:t>
            </w:r>
          </w:p>
        </w:tc>
        <w:tc>
          <w:tcPr>
            <w:tcW w:w="4536" w:type="dxa"/>
            <w:gridSpan w:val="2"/>
            <w:shd w:val="clear" w:color="auto" w:fill="auto"/>
            <w:vAlign w:val="center"/>
          </w:tcPr>
          <w:p w:rsidR="00195E00" w:rsidRPr="00D7213C" w:rsidRDefault="00195E00" w:rsidP="00A322C5">
            <w:pPr>
              <w:rPr>
                <w:rFonts w:ascii="Calibri" w:hAnsi="Calibri"/>
                <w:sz w:val="22"/>
                <w:szCs w:val="22"/>
              </w:rPr>
            </w:pPr>
            <w:r w:rsidRPr="00D7213C">
              <w:rPr>
                <w:rFonts w:ascii="Calibri" w:hAnsi="Calibri"/>
                <w:sz w:val="22"/>
                <w:szCs w:val="22"/>
              </w:rPr>
              <w:t xml:space="preserve">Kolorowy ekran respiratora, przekątna min. 12’’, </w:t>
            </w:r>
            <w:r w:rsidRPr="00D7213C">
              <w:rPr>
                <w:rFonts w:ascii="Calibri" w:hAnsi="Calibri" w:cs="Arial"/>
                <w:sz w:val="22"/>
                <w:szCs w:val="22"/>
              </w:rPr>
              <w:t>wbudowany w korpus aparatu</w:t>
            </w:r>
          </w:p>
        </w:tc>
        <w:tc>
          <w:tcPr>
            <w:tcW w:w="2517" w:type="dxa"/>
            <w:shd w:val="clear" w:color="auto" w:fill="auto"/>
          </w:tcPr>
          <w:p w:rsidR="00006D7C" w:rsidRDefault="00006D7C" w:rsidP="00004475">
            <w:pPr>
              <w:jc w:val="center"/>
              <w:rPr>
                <w:rFonts w:ascii="Calibri" w:hAnsi="Calibri"/>
                <w:sz w:val="22"/>
                <w:szCs w:val="22"/>
              </w:rPr>
            </w:pPr>
            <w:r w:rsidRPr="00A47790">
              <w:rPr>
                <w:rFonts w:ascii="Calibri" w:hAnsi="Calibri"/>
                <w:sz w:val="22"/>
                <w:szCs w:val="22"/>
              </w:rPr>
              <w:t>TAK</w:t>
            </w:r>
            <w:r>
              <w:rPr>
                <w:rFonts w:ascii="Calibri" w:hAnsi="Calibri"/>
                <w:sz w:val="22"/>
                <w:szCs w:val="22"/>
              </w:rPr>
              <w:t>, podać</w:t>
            </w:r>
          </w:p>
          <w:p w:rsidR="00195E00" w:rsidRPr="00D7213C" w:rsidRDefault="00195E00" w:rsidP="00A322C5">
            <w:pPr>
              <w:rPr>
                <w:rFonts w:ascii="Calibri" w:hAnsi="Calibri"/>
                <w:sz w:val="22"/>
                <w:szCs w:val="22"/>
              </w:rPr>
            </w:pPr>
            <w:r w:rsidRPr="00D7213C">
              <w:rPr>
                <w:rFonts w:ascii="Calibri" w:hAnsi="Calibri"/>
                <w:sz w:val="22"/>
                <w:szCs w:val="22"/>
              </w:rPr>
              <w:t>= 12’’ – 0 pkt</w:t>
            </w:r>
          </w:p>
          <w:p w:rsidR="00195E00" w:rsidRPr="00D7213C" w:rsidRDefault="00195E00" w:rsidP="00A322C5">
            <w:pPr>
              <w:rPr>
                <w:rFonts w:ascii="Calibri" w:hAnsi="Calibri"/>
                <w:sz w:val="22"/>
                <w:szCs w:val="22"/>
              </w:rPr>
            </w:pPr>
            <w:r w:rsidRPr="00D7213C">
              <w:rPr>
                <w:rFonts w:ascii="Calibri" w:hAnsi="Calibri"/>
                <w:sz w:val="22"/>
                <w:szCs w:val="22"/>
              </w:rPr>
              <w:t>&gt; 12’’ – 10 pkt</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73.</w:t>
            </w:r>
          </w:p>
        </w:tc>
        <w:tc>
          <w:tcPr>
            <w:tcW w:w="4536" w:type="dxa"/>
            <w:gridSpan w:val="2"/>
            <w:shd w:val="clear" w:color="auto" w:fill="auto"/>
            <w:vAlign w:val="center"/>
          </w:tcPr>
          <w:p w:rsidR="00195E00" w:rsidRPr="00D7213C" w:rsidRDefault="00195E00" w:rsidP="00A322C5">
            <w:pPr>
              <w:rPr>
                <w:rFonts w:ascii="Calibri" w:hAnsi="Calibri"/>
                <w:sz w:val="22"/>
                <w:szCs w:val="22"/>
              </w:rPr>
            </w:pPr>
            <w:r w:rsidRPr="00D7213C">
              <w:rPr>
                <w:rFonts w:ascii="Calibri" w:hAnsi="Calibri" w:cs="Arial"/>
                <w:sz w:val="22"/>
                <w:szCs w:val="22"/>
              </w:rPr>
              <w:t>Rozdzielczość ekranu min. 1024x768</w:t>
            </w:r>
          </w:p>
        </w:tc>
        <w:tc>
          <w:tcPr>
            <w:tcW w:w="2517" w:type="dxa"/>
            <w:shd w:val="clear" w:color="auto" w:fill="auto"/>
          </w:tcPr>
          <w:p w:rsidR="00195E00" w:rsidRPr="00D7213C" w:rsidRDefault="00195E00" w:rsidP="00A322C5">
            <w:pPr>
              <w:jc w:val="center"/>
              <w:rPr>
                <w:rFonts w:ascii="Calibri" w:hAnsi="Calibri"/>
                <w:sz w:val="22"/>
                <w:szCs w:val="22"/>
              </w:rPr>
            </w:pPr>
            <w:r w:rsidRPr="00D7213C">
              <w:rPr>
                <w:rFonts w:ascii="Calibri" w:hAnsi="Calibri"/>
                <w:sz w:val="22"/>
                <w:szCs w:val="22"/>
              </w:rPr>
              <w:t>TAK/NIE</w:t>
            </w:r>
            <w:r w:rsidR="00004475">
              <w:rPr>
                <w:rFonts w:ascii="Calibri" w:hAnsi="Calibri"/>
                <w:sz w:val="22"/>
                <w:szCs w:val="22"/>
              </w:rPr>
              <w:t>, podać</w:t>
            </w:r>
          </w:p>
          <w:p w:rsidR="00195E00" w:rsidRPr="00D7213C" w:rsidRDefault="00195E00" w:rsidP="00A322C5">
            <w:pPr>
              <w:rPr>
                <w:rFonts w:ascii="Calibri" w:hAnsi="Calibri"/>
                <w:sz w:val="22"/>
                <w:szCs w:val="22"/>
              </w:rPr>
            </w:pPr>
            <w:r w:rsidRPr="00D7213C">
              <w:rPr>
                <w:rFonts w:ascii="Calibri" w:hAnsi="Calibri"/>
                <w:sz w:val="22"/>
                <w:szCs w:val="22"/>
              </w:rPr>
              <w:t>NIE – 0 pkt</w:t>
            </w:r>
          </w:p>
          <w:p w:rsidR="00195E00" w:rsidRPr="00D7213C" w:rsidRDefault="00195E00" w:rsidP="00A322C5">
            <w:pPr>
              <w:rPr>
                <w:rFonts w:ascii="Calibri" w:hAnsi="Calibri"/>
                <w:sz w:val="22"/>
                <w:szCs w:val="22"/>
              </w:rPr>
            </w:pPr>
            <w:r w:rsidRPr="00D7213C">
              <w:rPr>
                <w:rFonts w:ascii="Calibri" w:hAnsi="Calibri"/>
                <w:sz w:val="22"/>
                <w:szCs w:val="22"/>
              </w:rPr>
              <w:lastRenderedPageBreak/>
              <w:t>TAK – 10 pkt</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lastRenderedPageBreak/>
              <w:t>74.</w:t>
            </w:r>
          </w:p>
        </w:tc>
        <w:tc>
          <w:tcPr>
            <w:tcW w:w="4536" w:type="dxa"/>
            <w:gridSpan w:val="2"/>
            <w:shd w:val="clear" w:color="auto" w:fill="auto"/>
            <w:vAlign w:val="center"/>
          </w:tcPr>
          <w:p w:rsidR="00195E00" w:rsidRPr="00D7213C" w:rsidRDefault="00195E00" w:rsidP="00A322C5">
            <w:pPr>
              <w:rPr>
                <w:rFonts w:ascii="Calibri" w:hAnsi="Calibri" w:cs="Arial"/>
                <w:sz w:val="22"/>
                <w:szCs w:val="22"/>
              </w:rPr>
            </w:pPr>
            <w:r w:rsidRPr="00D7213C">
              <w:rPr>
                <w:rFonts w:ascii="Calibri" w:hAnsi="Calibri" w:cs="Arial"/>
                <w:sz w:val="22"/>
                <w:szCs w:val="22"/>
              </w:rPr>
              <w:t>Ekran dotykowy</w:t>
            </w:r>
          </w:p>
        </w:tc>
        <w:tc>
          <w:tcPr>
            <w:tcW w:w="2517" w:type="dxa"/>
            <w:shd w:val="clear" w:color="auto" w:fill="auto"/>
          </w:tcPr>
          <w:p w:rsidR="00195E00" w:rsidRPr="00D7213C" w:rsidRDefault="00195E00" w:rsidP="00A322C5">
            <w:pPr>
              <w:jc w:val="center"/>
              <w:rPr>
                <w:rFonts w:ascii="Calibri" w:hAnsi="Calibri"/>
                <w:sz w:val="22"/>
                <w:szCs w:val="22"/>
              </w:rPr>
            </w:pPr>
            <w:r w:rsidRPr="00D7213C">
              <w:rPr>
                <w:rFonts w:ascii="Calibri" w:hAnsi="Calibri"/>
                <w:sz w:val="22"/>
                <w:szCs w:val="22"/>
              </w:rPr>
              <w:t>TAK/NIE</w:t>
            </w:r>
            <w:r w:rsidR="00004475">
              <w:rPr>
                <w:rFonts w:ascii="Calibri" w:hAnsi="Calibri"/>
                <w:sz w:val="22"/>
                <w:szCs w:val="22"/>
              </w:rPr>
              <w:t>, podać</w:t>
            </w:r>
            <w:bookmarkStart w:id="0" w:name="_GoBack"/>
            <w:bookmarkEnd w:id="0"/>
          </w:p>
          <w:p w:rsidR="00195E00" w:rsidRPr="00D7213C" w:rsidRDefault="00195E00" w:rsidP="00A322C5">
            <w:pPr>
              <w:rPr>
                <w:rFonts w:ascii="Calibri" w:hAnsi="Calibri"/>
                <w:sz w:val="22"/>
                <w:szCs w:val="22"/>
              </w:rPr>
            </w:pPr>
          </w:p>
          <w:p w:rsidR="00195E00" w:rsidRPr="00D7213C" w:rsidRDefault="00006D7C" w:rsidP="00006D7C">
            <w:pPr>
              <w:rPr>
                <w:rFonts w:ascii="Calibri" w:hAnsi="Calibri"/>
                <w:sz w:val="22"/>
                <w:szCs w:val="22"/>
              </w:rPr>
            </w:pPr>
            <w:r>
              <w:rPr>
                <w:rFonts w:ascii="Calibri" w:hAnsi="Calibri"/>
                <w:sz w:val="22"/>
                <w:szCs w:val="22"/>
              </w:rPr>
              <w:t xml:space="preserve">               </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75.</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Obsługa respiratora za pomocą pokrętła funkcyjnego i ekranu dotykowego</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76.</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Dostępne min. 3 konfiguracje ekranu</w:t>
            </w:r>
          </w:p>
        </w:tc>
        <w:tc>
          <w:tcPr>
            <w:tcW w:w="2517" w:type="dxa"/>
            <w:shd w:val="clear" w:color="auto" w:fill="auto"/>
            <w:vAlign w:val="center"/>
          </w:tcPr>
          <w:p w:rsidR="00195E00" w:rsidRPr="00A47790" w:rsidRDefault="00006D7C" w:rsidP="00A322C5">
            <w:pPr>
              <w:jc w:val="center"/>
              <w:rPr>
                <w:rFonts w:ascii="Calibri" w:hAnsi="Calibri"/>
                <w:sz w:val="22"/>
                <w:szCs w:val="22"/>
              </w:rPr>
            </w:pPr>
            <w:r w:rsidRPr="00A47790">
              <w:rPr>
                <w:rFonts w:ascii="Calibri" w:hAnsi="Calibri"/>
                <w:sz w:val="22"/>
                <w:szCs w:val="22"/>
              </w:rPr>
              <w:t>TAK</w:t>
            </w:r>
            <w:r>
              <w:rPr>
                <w:rFonts w:ascii="Calibri" w:hAnsi="Calibri"/>
                <w:sz w:val="22"/>
                <w:szCs w:val="22"/>
              </w:rPr>
              <w:t>, podać</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77.</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Automatyczna kompensacja dopływu świeżych gazów w trakcie pracy</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78.</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Pomiar podatności układu oddechowego wraz z automatyczną kompensacją w czasie pracy</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79.</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cs="TimesNewRomanPSMT"/>
                <w:sz w:val="22"/>
                <w:szCs w:val="22"/>
              </w:rPr>
              <w:t xml:space="preserve">Trendy graficzne i tabelaryczne min. dla </w:t>
            </w:r>
            <w:proofErr w:type="spellStart"/>
            <w:r w:rsidRPr="00A47790">
              <w:rPr>
                <w:rFonts w:ascii="Calibri" w:hAnsi="Calibri" w:cs="TimesNewRomanPSMT"/>
                <w:sz w:val="22"/>
                <w:szCs w:val="22"/>
              </w:rPr>
              <w:t>TVe</w:t>
            </w:r>
            <w:proofErr w:type="spellEnd"/>
            <w:r w:rsidRPr="00A47790">
              <w:rPr>
                <w:rFonts w:ascii="Calibri" w:hAnsi="Calibri" w:cs="TimesNewRomanPSMT"/>
                <w:sz w:val="22"/>
                <w:szCs w:val="22"/>
              </w:rPr>
              <w:t xml:space="preserve">, MV, </w:t>
            </w:r>
            <w:proofErr w:type="spellStart"/>
            <w:r w:rsidRPr="00A47790">
              <w:rPr>
                <w:rFonts w:ascii="Calibri" w:hAnsi="Calibri" w:cs="TimesNewRomanPSMT"/>
                <w:sz w:val="22"/>
                <w:szCs w:val="22"/>
              </w:rPr>
              <w:t>Ppeak</w:t>
            </w:r>
            <w:proofErr w:type="spellEnd"/>
            <w:r w:rsidRPr="00A47790">
              <w:rPr>
                <w:rFonts w:ascii="Calibri" w:hAnsi="Calibri" w:cs="TimesNewRomanPSMT"/>
                <w:sz w:val="22"/>
                <w:szCs w:val="22"/>
              </w:rPr>
              <w:t xml:space="preserve">, Plateau, PEEP, </w:t>
            </w:r>
            <w:proofErr w:type="spellStart"/>
            <w:r w:rsidRPr="00A47790">
              <w:rPr>
                <w:rFonts w:ascii="Calibri" w:hAnsi="Calibri" w:cs="TimesNewRomanPSMT"/>
                <w:sz w:val="22"/>
                <w:szCs w:val="22"/>
              </w:rPr>
              <w:t>Pmean</w:t>
            </w:r>
            <w:proofErr w:type="spellEnd"/>
            <w:r w:rsidRPr="00A47790">
              <w:rPr>
                <w:rFonts w:ascii="Calibri" w:hAnsi="Calibri" w:cs="TimesNewRomanPSMT"/>
                <w:sz w:val="22"/>
                <w:szCs w:val="22"/>
              </w:rPr>
              <w:t>, f, CO2, FiO2</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80.</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Stale wyświetlana na ekranie aparatu aktualna data i czas oraz wbudowany stoper umożliwiający monitorowanie czasu trwania zabiegu</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81.</w:t>
            </w:r>
          </w:p>
        </w:tc>
        <w:tc>
          <w:tcPr>
            <w:tcW w:w="4536" w:type="dxa"/>
            <w:gridSpan w:val="2"/>
            <w:shd w:val="clear" w:color="auto" w:fill="auto"/>
            <w:vAlign w:val="center"/>
          </w:tcPr>
          <w:p w:rsidR="00195E00" w:rsidRPr="00A47790" w:rsidRDefault="00195E00" w:rsidP="00A322C5">
            <w:pPr>
              <w:rPr>
                <w:rFonts w:ascii="Calibri" w:hAnsi="Calibri"/>
                <w:b/>
                <w:sz w:val="22"/>
                <w:szCs w:val="22"/>
              </w:rPr>
            </w:pPr>
            <w:r w:rsidRPr="00A47790">
              <w:rPr>
                <w:rFonts w:ascii="Calibri" w:hAnsi="Calibri"/>
                <w:b/>
                <w:sz w:val="22"/>
                <w:szCs w:val="22"/>
              </w:rPr>
              <w:t xml:space="preserve">Kapnografia z analizą gazów anestetycznych i pomiarem stężenia tlenu </w:t>
            </w:r>
          </w:p>
          <w:p w:rsidR="00195E00" w:rsidRPr="00A47790" w:rsidRDefault="00195E00" w:rsidP="00A322C5">
            <w:pPr>
              <w:keepNext/>
              <w:outlineLvl w:val="1"/>
              <w:rPr>
                <w:rFonts w:ascii="Calibri" w:hAnsi="Calibri"/>
                <w:b/>
                <w:bCs/>
                <w:sz w:val="22"/>
                <w:szCs w:val="22"/>
              </w:rPr>
            </w:pPr>
            <w:r w:rsidRPr="00A47790">
              <w:rPr>
                <w:rFonts w:ascii="Calibri" w:hAnsi="Calibri"/>
                <w:b/>
                <w:sz w:val="22"/>
                <w:szCs w:val="22"/>
              </w:rPr>
              <w:t>(moduł aparatu)</w:t>
            </w:r>
          </w:p>
        </w:tc>
        <w:tc>
          <w:tcPr>
            <w:tcW w:w="2517" w:type="dxa"/>
            <w:shd w:val="clear" w:color="auto" w:fill="auto"/>
            <w:vAlign w:val="center"/>
          </w:tcPr>
          <w:p w:rsidR="00195E00" w:rsidRPr="00A47790" w:rsidRDefault="00195E00" w:rsidP="00A322C5">
            <w:pPr>
              <w:jc w:val="center"/>
              <w:rPr>
                <w:rFonts w:ascii="Calibri" w:hAnsi="Calibri"/>
                <w:b/>
                <w:bCs/>
                <w:sz w:val="22"/>
                <w:szCs w:val="22"/>
              </w:rPr>
            </w:pP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82.</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Pomiar stężenia CO2 (wdechowe i wydechowe)</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83.</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Pomiar stężenia tlenu (wdechowe i wydechowe) za pomocą czujnika paramagnetycznego. Nie dopuszcza się czujników galwanicznych.</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84.</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Monitorowane gazy anestetyczne: </w:t>
            </w:r>
            <w:proofErr w:type="spellStart"/>
            <w:r w:rsidRPr="00A47790">
              <w:rPr>
                <w:rFonts w:ascii="Calibri" w:hAnsi="Calibri"/>
                <w:sz w:val="22"/>
                <w:szCs w:val="22"/>
              </w:rPr>
              <w:t>izofluran</w:t>
            </w:r>
            <w:proofErr w:type="spellEnd"/>
            <w:r w:rsidRPr="00A47790">
              <w:rPr>
                <w:rFonts w:ascii="Calibri" w:hAnsi="Calibri"/>
                <w:sz w:val="22"/>
                <w:szCs w:val="22"/>
              </w:rPr>
              <w:t xml:space="preserve">, </w:t>
            </w:r>
            <w:proofErr w:type="spellStart"/>
            <w:r w:rsidRPr="00A47790">
              <w:rPr>
                <w:rFonts w:ascii="Calibri" w:hAnsi="Calibri"/>
                <w:sz w:val="22"/>
                <w:szCs w:val="22"/>
              </w:rPr>
              <w:t>enfluran</w:t>
            </w:r>
            <w:proofErr w:type="spellEnd"/>
            <w:r w:rsidRPr="00A47790">
              <w:rPr>
                <w:rFonts w:ascii="Calibri" w:hAnsi="Calibri"/>
                <w:sz w:val="22"/>
                <w:szCs w:val="22"/>
              </w:rPr>
              <w:t xml:space="preserve">, </w:t>
            </w:r>
            <w:proofErr w:type="spellStart"/>
            <w:r w:rsidRPr="00A47790">
              <w:rPr>
                <w:rFonts w:ascii="Calibri" w:hAnsi="Calibri"/>
                <w:sz w:val="22"/>
                <w:szCs w:val="22"/>
              </w:rPr>
              <w:t>sewofluran</w:t>
            </w:r>
            <w:proofErr w:type="spellEnd"/>
            <w:r w:rsidRPr="00A47790">
              <w:rPr>
                <w:rFonts w:ascii="Calibri" w:hAnsi="Calibri"/>
                <w:sz w:val="22"/>
                <w:szCs w:val="22"/>
              </w:rPr>
              <w:t xml:space="preserve">, </w:t>
            </w:r>
            <w:proofErr w:type="spellStart"/>
            <w:r w:rsidRPr="00A47790">
              <w:rPr>
                <w:rFonts w:ascii="Calibri" w:hAnsi="Calibri"/>
                <w:sz w:val="22"/>
                <w:szCs w:val="22"/>
              </w:rPr>
              <w:t>desfluran</w:t>
            </w:r>
            <w:proofErr w:type="spellEnd"/>
            <w:r w:rsidRPr="00A47790">
              <w:rPr>
                <w:rFonts w:ascii="Calibri" w:hAnsi="Calibri"/>
                <w:sz w:val="22"/>
                <w:szCs w:val="22"/>
              </w:rPr>
              <w:t xml:space="preserve"> (automatyczna identyfikacja środka)</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85.</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Wyświetlanie krzywej </w:t>
            </w:r>
            <w:proofErr w:type="spellStart"/>
            <w:r w:rsidRPr="00A47790">
              <w:rPr>
                <w:rFonts w:ascii="Calibri" w:hAnsi="Calibri"/>
                <w:sz w:val="22"/>
                <w:szCs w:val="22"/>
              </w:rPr>
              <w:t>kapnograficznej</w:t>
            </w:r>
            <w:proofErr w:type="spellEnd"/>
            <w:r w:rsidRPr="00A47790">
              <w:rPr>
                <w:rFonts w:ascii="Calibri" w:hAnsi="Calibri"/>
                <w:sz w:val="22"/>
                <w:szCs w:val="22"/>
              </w:rPr>
              <w:t xml:space="preserve"> </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86.</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Obliczanie i wyświetlanie wartości MAC z uwzględnieniem wieku pacjenta</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87.</w:t>
            </w:r>
          </w:p>
        </w:tc>
        <w:tc>
          <w:tcPr>
            <w:tcW w:w="4536" w:type="dxa"/>
            <w:gridSpan w:val="2"/>
            <w:shd w:val="clear" w:color="auto" w:fill="auto"/>
            <w:vAlign w:val="center"/>
          </w:tcPr>
          <w:p w:rsidR="00195E00" w:rsidRPr="00A47790" w:rsidRDefault="00195E00" w:rsidP="00A322C5">
            <w:pPr>
              <w:rPr>
                <w:rFonts w:ascii="Calibri" w:hAnsi="Calibri"/>
                <w:b/>
                <w:caps/>
                <w:sz w:val="22"/>
                <w:szCs w:val="22"/>
              </w:rPr>
            </w:pPr>
            <w:r w:rsidRPr="00A47790">
              <w:rPr>
                <w:rFonts w:ascii="Calibri" w:hAnsi="Calibri"/>
                <w:b/>
                <w:caps/>
                <w:sz w:val="22"/>
                <w:szCs w:val="22"/>
              </w:rPr>
              <w:t xml:space="preserve">       iNNE</w:t>
            </w:r>
          </w:p>
        </w:tc>
        <w:tc>
          <w:tcPr>
            <w:tcW w:w="2517" w:type="dxa"/>
            <w:shd w:val="clear" w:color="auto" w:fill="auto"/>
            <w:vAlign w:val="center"/>
          </w:tcPr>
          <w:p w:rsidR="00195E00" w:rsidRPr="00A47790" w:rsidRDefault="00195E00" w:rsidP="00A322C5">
            <w:pPr>
              <w:jc w:val="center"/>
              <w:rPr>
                <w:rFonts w:ascii="Calibri" w:hAnsi="Calibri"/>
                <w:b/>
                <w:bCs/>
                <w:sz w:val="22"/>
                <w:szCs w:val="22"/>
              </w:rPr>
            </w:pP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88.</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Ssak </w:t>
            </w:r>
            <w:proofErr w:type="spellStart"/>
            <w:r w:rsidRPr="00A47790">
              <w:rPr>
                <w:rFonts w:ascii="Calibri" w:hAnsi="Calibri"/>
                <w:sz w:val="22"/>
                <w:szCs w:val="22"/>
              </w:rPr>
              <w:t>injektorowy</w:t>
            </w:r>
            <w:proofErr w:type="spellEnd"/>
            <w:r w:rsidRPr="00A47790">
              <w:rPr>
                <w:rFonts w:ascii="Calibri" w:hAnsi="Calibri"/>
                <w:sz w:val="22"/>
                <w:szCs w:val="22"/>
              </w:rPr>
              <w:t xml:space="preserve"> z regulacją siły ssania, napędzany sprężonymi gazami  z butlą wielorazowego użytku o pojemności min 1,0 l.</w:t>
            </w:r>
          </w:p>
        </w:tc>
        <w:tc>
          <w:tcPr>
            <w:tcW w:w="2517" w:type="dxa"/>
            <w:shd w:val="clear" w:color="auto" w:fill="auto"/>
            <w:vAlign w:val="center"/>
          </w:tcPr>
          <w:p w:rsidR="00195E00" w:rsidRPr="00A47790" w:rsidRDefault="00006D7C" w:rsidP="00A322C5">
            <w:pPr>
              <w:jc w:val="center"/>
              <w:rPr>
                <w:rFonts w:ascii="Calibri" w:hAnsi="Calibri"/>
                <w:sz w:val="22"/>
                <w:szCs w:val="22"/>
              </w:rPr>
            </w:pPr>
            <w:r w:rsidRPr="00A47790">
              <w:rPr>
                <w:rFonts w:ascii="Calibri" w:hAnsi="Calibri"/>
                <w:sz w:val="22"/>
                <w:szCs w:val="22"/>
              </w:rPr>
              <w:t>TAK</w:t>
            </w:r>
            <w:r>
              <w:rPr>
                <w:rFonts w:ascii="Calibri" w:hAnsi="Calibri"/>
                <w:sz w:val="22"/>
                <w:szCs w:val="22"/>
              </w:rPr>
              <w:t>, podać</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89.</w:t>
            </w:r>
          </w:p>
        </w:tc>
        <w:tc>
          <w:tcPr>
            <w:tcW w:w="4536" w:type="dxa"/>
            <w:gridSpan w:val="2"/>
            <w:shd w:val="clear" w:color="auto" w:fill="auto"/>
            <w:vAlign w:val="center"/>
          </w:tcPr>
          <w:p w:rsidR="00195E00" w:rsidRPr="00D7213C" w:rsidRDefault="00195E00" w:rsidP="00A322C5">
            <w:pPr>
              <w:rPr>
                <w:rFonts w:ascii="Calibri" w:hAnsi="Calibri"/>
                <w:sz w:val="22"/>
                <w:szCs w:val="22"/>
              </w:rPr>
            </w:pPr>
            <w:r w:rsidRPr="00D7213C">
              <w:rPr>
                <w:rFonts w:ascii="Calibri" w:hAnsi="Calibri"/>
                <w:sz w:val="22"/>
                <w:szCs w:val="22"/>
              </w:rPr>
              <w:t xml:space="preserve">Wbudowany w aparat ssak </w:t>
            </w:r>
            <w:proofErr w:type="spellStart"/>
            <w:r w:rsidRPr="00D7213C">
              <w:rPr>
                <w:rFonts w:ascii="Calibri" w:hAnsi="Calibri"/>
                <w:sz w:val="22"/>
                <w:szCs w:val="22"/>
              </w:rPr>
              <w:t>injektorowy</w:t>
            </w:r>
            <w:proofErr w:type="spellEnd"/>
            <w:r w:rsidRPr="00D7213C">
              <w:rPr>
                <w:rFonts w:ascii="Calibri" w:hAnsi="Calibri"/>
                <w:sz w:val="22"/>
                <w:szCs w:val="22"/>
              </w:rPr>
              <w:t xml:space="preserve"> – obsługa przez przedni panel aparatu</w:t>
            </w:r>
          </w:p>
        </w:tc>
        <w:tc>
          <w:tcPr>
            <w:tcW w:w="2517" w:type="dxa"/>
            <w:shd w:val="clear" w:color="auto" w:fill="auto"/>
          </w:tcPr>
          <w:p w:rsidR="00195E00" w:rsidRPr="00D7213C" w:rsidRDefault="00195E00" w:rsidP="00A322C5">
            <w:pPr>
              <w:jc w:val="center"/>
              <w:rPr>
                <w:rFonts w:ascii="Calibri" w:hAnsi="Calibri"/>
                <w:sz w:val="22"/>
                <w:szCs w:val="22"/>
              </w:rPr>
            </w:pPr>
            <w:r w:rsidRPr="00D7213C">
              <w:rPr>
                <w:rFonts w:ascii="Calibri" w:hAnsi="Calibri"/>
                <w:sz w:val="22"/>
                <w:szCs w:val="22"/>
              </w:rPr>
              <w:t>TAK/NIE</w:t>
            </w:r>
            <w:r w:rsidR="00006D7C">
              <w:rPr>
                <w:rFonts w:ascii="Calibri" w:hAnsi="Calibri"/>
                <w:sz w:val="22"/>
                <w:szCs w:val="22"/>
              </w:rPr>
              <w:t>, podać</w:t>
            </w:r>
          </w:p>
          <w:p w:rsidR="00195E00" w:rsidRPr="00D7213C" w:rsidRDefault="00195E00" w:rsidP="00A322C5">
            <w:pPr>
              <w:rPr>
                <w:rFonts w:ascii="Calibri" w:hAnsi="Calibri"/>
                <w:sz w:val="22"/>
                <w:szCs w:val="22"/>
              </w:rPr>
            </w:pPr>
            <w:r w:rsidRPr="00D7213C">
              <w:rPr>
                <w:rFonts w:ascii="Calibri" w:hAnsi="Calibri"/>
                <w:sz w:val="22"/>
                <w:szCs w:val="22"/>
              </w:rPr>
              <w:t>NIE – 0 pkt</w:t>
            </w:r>
          </w:p>
          <w:p w:rsidR="00195E00" w:rsidRPr="00D7213C" w:rsidRDefault="00195E00" w:rsidP="00A322C5">
            <w:pPr>
              <w:rPr>
                <w:rFonts w:ascii="Calibri" w:hAnsi="Calibri"/>
                <w:sz w:val="22"/>
                <w:szCs w:val="22"/>
              </w:rPr>
            </w:pPr>
            <w:r w:rsidRPr="00D7213C">
              <w:rPr>
                <w:rFonts w:ascii="Calibri" w:hAnsi="Calibri"/>
                <w:sz w:val="22"/>
                <w:szCs w:val="22"/>
              </w:rPr>
              <w:t>TAK – 10 pkt</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90.</w:t>
            </w:r>
          </w:p>
        </w:tc>
        <w:tc>
          <w:tcPr>
            <w:tcW w:w="4536" w:type="dxa"/>
            <w:gridSpan w:val="2"/>
            <w:shd w:val="clear" w:color="auto" w:fill="auto"/>
            <w:vAlign w:val="center"/>
          </w:tcPr>
          <w:p w:rsidR="00195E00" w:rsidRPr="00D7213C" w:rsidRDefault="00195E00" w:rsidP="00A322C5">
            <w:pPr>
              <w:rPr>
                <w:rFonts w:ascii="Calibri" w:hAnsi="Calibri"/>
                <w:sz w:val="22"/>
                <w:szCs w:val="22"/>
              </w:rPr>
            </w:pPr>
            <w:r w:rsidRPr="00D7213C">
              <w:rPr>
                <w:rFonts w:ascii="Calibri" w:hAnsi="Calibri"/>
                <w:sz w:val="22"/>
                <w:szCs w:val="22"/>
              </w:rPr>
              <w:t xml:space="preserve">Parownik do </w:t>
            </w:r>
            <w:proofErr w:type="spellStart"/>
            <w:r w:rsidRPr="00D7213C">
              <w:rPr>
                <w:rFonts w:ascii="Calibri" w:hAnsi="Calibri"/>
                <w:sz w:val="22"/>
                <w:szCs w:val="22"/>
              </w:rPr>
              <w:t>sevofluranu</w:t>
            </w:r>
            <w:proofErr w:type="spellEnd"/>
            <w:r w:rsidRPr="00D7213C">
              <w:rPr>
                <w:rFonts w:ascii="Calibri" w:hAnsi="Calibri"/>
                <w:sz w:val="22"/>
                <w:szCs w:val="22"/>
              </w:rPr>
              <w:t xml:space="preserve"> ze złączem </w:t>
            </w:r>
            <w:proofErr w:type="spellStart"/>
            <w:r w:rsidRPr="00D7213C">
              <w:rPr>
                <w:rFonts w:ascii="Calibri" w:hAnsi="Calibri"/>
                <w:sz w:val="22"/>
                <w:szCs w:val="22"/>
              </w:rPr>
              <w:t>Selectatec</w:t>
            </w:r>
            <w:proofErr w:type="spellEnd"/>
          </w:p>
        </w:tc>
        <w:tc>
          <w:tcPr>
            <w:tcW w:w="2517" w:type="dxa"/>
            <w:shd w:val="clear" w:color="auto" w:fill="auto"/>
            <w:vAlign w:val="center"/>
          </w:tcPr>
          <w:p w:rsidR="00195E00" w:rsidRPr="00D7213C" w:rsidRDefault="00195E00" w:rsidP="00A322C5">
            <w:pPr>
              <w:jc w:val="center"/>
              <w:rPr>
                <w:rFonts w:ascii="Calibri" w:hAnsi="Calibri"/>
                <w:sz w:val="22"/>
                <w:szCs w:val="22"/>
              </w:rPr>
            </w:pPr>
            <w:r w:rsidRPr="00D7213C">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91.</w:t>
            </w:r>
          </w:p>
        </w:tc>
        <w:tc>
          <w:tcPr>
            <w:tcW w:w="4536" w:type="dxa"/>
            <w:gridSpan w:val="2"/>
            <w:shd w:val="clear" w:color="auto" w:fill="auto"/>
            <w:vAlign w:val="center"/>
          </w:tcPr>
          <w:p w:rsidR="00195E00" w:rsidRPr="00D7213C" w:rsidRDefault="00195E00" w:rsidP="00A322C5">
            <w:pPr>
              <w:rPr>
                <w:rFonts w:ascii="Calibri" w:hAnsi="Calibri"/>
                <w:sz w:val="22"/>
                <w:szCs w:val="22"/>
              </w:rPr>
            </w:pPr>
            <w:r w:rsidRPr="00D7213C">
              <w:rPr>
                <w:rFonts w:ascii="Calibri" w:hAnsi="Calibri"/>
                <w:sz w:val="22"/>
                <w:szCs w:val="22"/>
              </w:rPr>
              <w:t>Komunikacja całego systemu z użytkownikiem w języku polskim</w:t>
            </w:r>
          </w:p>
        </w:tc>
        <w:tc>
          <w:tcPr>
            <w:tcW w:w="2517" w:type="dxa"/>
            <w:shd w:val="clear" w:color="auto" w:fill="auto"/>
            <w:vAlign w:val="center"/>
          </w:tcPr>
          <w:p w:rsidR="00195E00" w:rsidRPr="00D7213C" w:rsidRDefault="00195E00" w:rsidP="00A322C5">
            <w:pPr>
              <w:jc w:val="center"/>
              <w:rPr>
                <w:rFonts w:ascii="Calibri" w:hAnsi="Calibri"/>
                <w:sz w:val="22"/>
                <w:szCs w:val="22"/>
              </w:rPr>
            </w:pPr>
            <w:r w:rsidRPr="00D7213C">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92.</w:t>
            </w:r>
          </w:p>
        </w:tc>
        <w:tc>
          <w:tcPr>
            <w:tcW w:w="4536" w:type="dxa"/>
            <w:gridSpan w:val="2"/>
            <w:shd w:val="clear" w:color="auto" w:fill="auto"/>
            <w:vAlign w:val="center"/>
          </w:tcPr>
          <w:p w:rsidR="00195E00" w:rsidRPr="00D7213C" w:rsidRDefault="00195E00" w:rsidP="00A322C5">
            <w:pPr>
              <w:rPr>
                <w:rFonts w:ascii="Calibri" w:hAnsi="Calibri"/>
                <w:sz w:val="22"/>
                <w:szCs w:val="22"/>
              </w:rPr>
            </w:pPr>
            <w:r w:rsidRPr="00D7213C">
              <w:rPr>
                <w:rFonts w:ascii="Calibri" w:hAnsi="Calibri"/>
                <w:sz w:val="22"/>
                <w:szCs w:val="22"/>
              </w:rPr>
              <w:t>Aparat i monitor, parownik jednego producenta, kompatybilność modułowa (możliwość wykorzystania modułów aparatu w monitorze z wyświetlaniem parametrów dotyczących np. stężeń gazów i BIS)</w:t>
            </w:r>
          </w:p>
        </w:tc>
        <w:tc>
          <w:tcPr>
            <w:tcW w:w="2517" w:type="dxa"/>
            <w:shd w:val="clear" w:color="auto" w:fill="auto"/>
            <w:vAlign w:val="center"/>
          </w:tcPr>
          <w:p w:rsidR="00195E00" w:rsidRPr="00D7213C" w:rsidRDefault="00195E00" w:rsidP="00A322C5">
            <w:pPr>
              <w:jc w:val="center"/>
              <w:rPr>
                <w:rFonts w:ascii="Calibri" w:hAnsi="Calibri"/>
                <w:sz w:val="22"/>
                <w:szCs w:val="22"/>
              </w:rPr>
            </w:pPr>
            <w:r w:rsidRPr="00D7213C">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93.</w:t>
            </w:r>
          </w:p>
        </w:tc>
        <w:tc>
          <w:tcPr>
            <w:tcW w:w="4536" w:type="dxa"/>
            <w:gridSpan w:val="2"/>
            <w:shd w:val="clear" w:color="auto" w:fill="auto"/>
            <w:vAlign w:val="center"/>
          </w:tcPr>
          <w:p w:rsidR="00195E00" w:rsidRPr="00D7213C" w:rsidRDefault="00195E00" w:rsidP="00A322C5">
            <w:pPr>
              <w:rPr>
                <w:rFonts w:ascii="Calibri" w:hAnsi="Calibri"/>
                <w:sz w:val="22"/>
                <w:szCs w:val="22"/>
              </w:rPr>
            </w:pPr>
            <w:r w:rsidRPr="00D7213C">
              <w:rPr>
                <w:rFonts w:ascii="Calibri" w:hAnsi="Calibri"/>
                <w:sz w:val="22"/>
                <w:szCs w:val="22"/>
              </w:rPr>
              <w:t xml:space="preserve">Możliwość rozbudowy o pomiar BIS w aparacie do znieczulania </w:t>
            </w:r>
          </w:p>
        </w:tc>
        <w:tc>
          <w:tcPr>
            <w:tcW w:w="2517" w:type="dxa"/>
            <w:shd w:val="clear" w:color="auto" w:fill="auto"/>
          </w:tcPr>
          <w:p w:rsidR="00195E00" w:rsidRPr="00D7213C" w:rsidRDefault="00195E00" w:rsidP="00A322C5">
            <w:pPr>
              <w:jc w:val="center"/>
              <w:rPr>
                <w:rFonts w:ascii="Calibri" w:hAnsi="Calibri"/>
                <w:sz w:val="22"/>
                <w:szCs w:val="22"/>
              </w:rPr>
            </w:pPr>
            <w:r w:rsidRPr="00D7213C">
              <w:rPr>
                <w:rFonts w:ascii="Calibri" w:hAnsi="Calibri"/>
                <w:sz w:val="22"/>
                <w:szCs w:val="22"/>
              </w:rPr>
              <w:t>TAK/NIE</w:t>
            </w:r>
            <w:r w:rsidR="00006D7C">
              <w:rPr>
                <w:rFonts w:ascii="Calibri" w:hAnsi="Calibri"/>
                <w:sz w:val="22"/>
                <w:szCs w:val="22"/>
              </w:rPr>
              <w:t>, podać</w:t>
            </w:r>
          </w:p>
          <w:p w:rsidR="00195E00" w:rsidRPr="00D7213C" w:rsidRDefault="00195E00" w:rsidP="00A322C5">
            <w:pPr>
              <w:rPr>
                <w:rFonts w:ascii="Calibri" w:hAnsi="Calibri"/>
                <w:sz w:val="22"/>
                <w:szCs w:val="22"/>
              </w:rPr>
            </w:pPr>
            <w:r w:rsidRPr="00D7213C">
              <w:rPr>
                <w:rFonts w:ascii="Calibri" w:hAnsi="Calibri"/>
                <w:sz w:val="22"/>
                <w:szCs w:val="22"/>
              </w:rPr>
              <w:t>NIE – 0 pkt</w:t>
            </w:r>
          </w:p>
          <w:p w:rsidR="00195E00" w:rsidRPr="00D7213C" w:rsidRDefault="00195E00" w:rsidP="00A322C5">
            <w:pPr>
              <w:rPr>
                <w:rFonts w:ascii="Calibri" w:hAnsi="Calibri"/>
                <w:sz w:val="22"/>
                <w:szCs w:val="22"/>
              </w:rPr>
            </w:pPr>
            <w:r w:rsidRPr="00D7213C">
              <w:rPr>
                <w:rFonts w:ascii="Calibri" w:hAnsi="Calibri"/>
                <w:sz w:val="22"/>
                <w:szCs w:val="22"/>
              </w:rPr>
              <w:t>TAK – 10 pkt</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94.</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Instrukcja Obsługi w języku polskim</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95.</w:t>
            </w:r>
          </w:p>
        </w:tc>
        <w:tc>
          <w:tcPr>
            <w:tcW w:w="4536" w:type="dxa"/>
            <w:gridSpan w:val="2"/>
            <w:shd w:val="clear" w:color="auto" w:fill="auto"/>
            <w:vAlign w:val="center"/>
          </w:tcPr>
          <w:p w:rsidR="00195E00" w:rsidRPr="00A47790" w:rsidRDefault="00195E00" w:rsidP="00A322C5">
            <w:pPr>
              <w:ind w:left="376"/>
              <w:rPr>
                <w:rFonts w:ascii="Calibri" w:hAnsi="Calibri"/>
                <w:b/>
                <w:sz w:val="22"/>
                <w:szCs w:val="22"/>
              </w:rPr>
            </w:pPr>
            <w:r w:rsidRPr="00A47790">
              <w:rPr>
                <w:rFonts w:ascii="Calibri" w:hAnsi="Calibri"/>
                <w:b/>
                <w:sz w:val="22"/>
                <w:szCs w:val="22"/>
              </w:rPr>
              <w:t>MONITOR PACJENTA</w:t>
            </w:r>
          </w:p>
        </w:tc>
        <w:tc>
          <w:tcPr>
            <w:tcW w:w="2517" w:type="dxa"/>
            <w:shd w:val="clear" w:color="auto" w:fill="auto"/>
            <w:vAlign w:val="center"/>
          </w:tcPr>
          <w:p w:rsidR="00195E00" w:rsidRPr="00A47790" w:rsidRDefault="00195E00" w:rsidP="00A322C5">
            <w:pPr>
              <w:jc w:val="center"/>
              <w:rPr>
                <w:rFonts w:ascii="Calibri" w:hAnsi="Calibri"/>
                <w:b/>
                <w:bCs/>
                <w:sz w:val="22"/>
                <w:szCs w:val="22"/>
              </w:rPr>
            </w:pP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96.</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Monitor przystosowany do pracy w </w:t>
            </w:r>
            <w:r w:rsidRPr="00A47790">
              <w:rPr>
                <w:rFonts w:ascii="Calibri" w:hAnsi="Calibri"/>
                <w:sz w:val="22"/>
                <w:szCs w:val="22"/>
              </w:rPr>
              <w:lastRenderedPageBreak/>
              <w:t xml:space="preserve">standardowej sieci Ethernet </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lastRenderedPageBreak/>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lastRenderedPageBreak/>
              <w:t>97.</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Modułowa budowa systemu - moduły parametrowe wymienialne przez użytkownika bez udziału serwisu. Nie dopuszcza się monitora kompaktowego.</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98.</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Kolorowy, zintegrowany w jednej obudowie z jednostką centralną i miejscami parkingowymi na moduły, ekran LCD TFT o przekątnej min.  15” i rozdzielczości co najmniej 1024x768.</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99.</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Min. 8 krzywych dynamicznych wyświetlanych jednocześnie na ekranie</w:t>
            </w:r>
          </w:p>
        </w:tc>
        <w:tc>
          <w:tcPr>
            <w:tcW w:w="2517" w:type="dxa"/>
            <w:shd w:val="clear" w:color="auto" w:fill="auto"/>
            <w:vAlign w:val="center"/>
          </w:tcPr>
          <w:p w:rsidR="00195E00" w:rsidRPr="00A47790" w:rsidRDefault="00006D7C" w:rsidP="00A322C5">
            <w:pPr>
              <w:jc w:val="center"/>
              <w:rPr>
                <w:rFonts w:ascii="Calibri" w:hAnsi="Calibri"/>
                <w:sz w:val="22"/>
                <w:szCs w:val="22"/>
              </w:rPr>
            </w:pPr>
            <w:r w:rsidRPr="00A47790">
              <w:rPr>
                <w:rFonts w:ascii="Calibri" w:hAnsi="Calibri"/>
                <w:sz w:val="22"/>
                <w:szCs w:val="22"/>
              </w:rPr>
              <w:t>TAK</w:t>
            </w:r>
            <w:r>
              <w:rPr>
                <w:rFonts w:ascii="Calibri" w:hAnsi="Calibri"/>
                <w:sz w:val="22"/>
                <w:szCs w:val="22"/>
              </w:rPr>
              <w:t>, podać</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100.</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Opisy i komunikaty ekranowe w języku polskim. Obsługa przy pomocy przycisków funkcyjnych i pokrętła oraz poprzez ekran dotykowy.</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101.</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Przyciski szybkiego dostępu do menu obsługi poszczególnych mierzonych parametrów na obudowach ich modułów pomiarowych</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102.</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Zasilanie sieciowe dostosowane do 230V / 50 </w:t>
            </w:r>
            <w:proofErr w:type="spellStart"/>
            <w:r w:rsidRPr="00A47790">
              <w:rPr>
                <w:rFonts w:ascii="Calibri" w:hAnsi="Calibri"/>
                <w:sz w:val="22"/>
                <w:szCs w:val="22"/>
              </w:rPr>
              <w:t>Hz</w:t>
            </w:r>
            <w:proofErr w:type="spellEnd"/>
            <w:r w:rsidRPr="00A47790">
              <w:rPr>
                <w:rFonts w:ascii="Calibri" w:hAnsi="Calibri"/>
                <w:sz w:val="22"/>
                <w:szCs w:val="22"/>
              </w:rPr>
              <w:t>. Akumulatory wewnętrzne, wymienialne przez użytkownika, pozwalające na minimum 60 minut pracy w konfiguracji EKG,NIBP,SpO2.</w:t>
            </w:r>
          </w:p>
        </w:tc>
        <w:tc>
          <w:tcPr>
            <w:tcW w:w="2517" w:type="dxa"/>
            <w:shd w:val="clear" w:color="auto" w:fill="auto"/>
          </w:tcPr>
          <w:p w:rsidR="00195E00" w:rsidRDefault="00195E00" w:rsidP="00A322C5">
            <w:pPr>
              <w:jc w:val="center"/>
              <w:rPr>
                <w:rFonts w:ascii="Calibri" w:hAnsi="Calibri"/>
                <w:sz w:val="22"/>
                <w:szCs w:val="22"/>
              </w:rPr>
            </w:pPr>
            <w:r w:rsidRPr="00A47790">
              <w:rPr>
                <w:rFonts w:ascii="Calibri" w:hAnsi="Calibri"/>
                <w:sz w:val="22"/>
                <w:szCs w:val="22"/>
              </w:rPr>
              <w:t>TAK</w:t>
            </w:r>
            <w:r w:rsidR="00006D7C">
              <w:rPr>
                <w:rFonts w:ascii="Calibri" w:hAnsi="Calibri"/>
                <w:sz w:val="22"/>
                <w:szCs w:val="22"/>
              </w:rPr>
              <w:t>, podać</w:t>
            </w:r>
          </w:p>
          <w:p w:rsidR="00195E00" w:rsidRPr="00A47790" w:rsidRDefault="00195E00" w:rsidP="00A322C5">
            <w:pPr>
              <w:rPr>
                <w:rFonts w:ascii="Calibri" w:hAnsi="Calibri"/>
                <w:sz w:val="22"/>
                <w:szCs w:val="22"/>
              </w:rPr>
            </w:pPr>
            <w:r>
              <w:rPr>
                <w:rFonts w:ascii="Calibri" w:hAnsi="Calibri"/>
                <w:sz w:val="22"/>
                <w:szCs w:val="22"/>
              </w:rPr>
              <w:t>= 60 min. – 0 pkt</w:t>
            </w:r>
          </w:p>
          <w:p w:rsidR="00195E00" w:rsidRPr="00A47790" w:rsidRDefault="00195E00" w:rsidP="00A322C5">
            <w:pPr>
              <w:rPr>
                <w:rFonts w:ascii="Calibri" w:hAnsi="Calibri"/>
                <w:sz w:val="22"/>
                <w:szCs w:val="22"/>
              </w:rPr>
            </w:pPr>
            <w:r w:rsidRPr="00A47790">
              <w:rPr>
                <w:rFonts w:ascii="Calibri" w:hAnsi="Calibri"/>
                <w:sz w:val="22"/>
                <w:szCs w:val="22"/>
              </w:rPr>
              <w:t>&gt; 60min. - 10 pkt</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103.</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Cicha praca urządzenia – chłodzenie konwekcyjne poprzez radiator</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104.</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Przynajmniej 120-godzinne trendy wszystkich mierzonych parametrów, w postaci tabel i wykresów z rozdzielczością przynajmniej 1 minuty</w:t>
            </w:r>
          </w:p>
        </w:tc>
        <w:tc>
          <w:tcPr>
            <w:tcW w:w="2517" w:type="dxa"/>
            <w:shd w:val="clear" w:color="auto" w:fill="auto"/>
            <w:vAlign w:val="center"/>
          </w:tcPr>
          <w:p w:rsidR="00195E00" w:rsidRPr="00A47790" w:rsidRDefault="00006D7C" w:rsidP="00A322C5">
            <w:pPr>
              <w:jc w:val="center"/>
              <w:rPr>
                <w:rFonts w:ascii="Calibri" w:hAnsi="Calibri"/>
                <w:sz w:val="22"/>
                <w:szCs w:val="22"/>
              </w:rPr>
            </w:pPr>
            <w:r w:rsidRPr="00A47790">
              <w:rPr>
                <w:rFonts w:ascii="Calibri" w:hAnsi="Calibri"/>
                <w:sz w:val="22"/>
                <w:szCs w:val="22"/>
              </w:rPr>
              <w:t>TAK</w:t>
            </w:r>
            <w:r>
              <w:rPr>
                <w:rFonts w:ascii="Calibri" w:hAnsi="Calibri"/>
                <w:sz w:val="22"/>
                <w:szCs w:val="22"/>
              </w:rPr>
              <w:t>, podać</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105.</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Zapamiętywanie krzywych dynamicznych w czasie rzeczywistym (</w:t>
            </w:r>
            <w:proofErr w:type="spellStart"/>
            <w:r w:rsidRPr="00A47790">
              <w:rPr>
                <w:rFonts w:ascii="Calibri" w:hAnsi="Calibri"/>
                <w:sz w:val="22"/>
                <w:szCs w:val="22"/>
              </w:rPr>
              <w:t>full</w:t>
            </w:r>
            <w:proofErr w:type="spellEnd"/>
            <w:r w:rsidRPr="00A47790">
              <w:rPr>
                <w:rFonts w:ascii="Calibri" w:hAnsi="Calibri"/>
                <w:sz w:val="22"/>
                <w:szCs w:val="22"/>
              </w:rPr>
              <w:t xml:space="preserve"> </w:t>
            </w:r>
            <w:proofErr w:type="spellStart"/>
            <w:r w:rsidRPr="00A47790">
              <w:rPr>
                <w:rFonts w:ascii="Calibri" w:hAnsi="Calibri"/>
                <w:sz w:val="22"/>
                <w:szCs w:val="22"/>
              </w:rPr>
              <w:t>disclosure</w:t>
            </w:r>
            <w:proofErr w:type="spellEnd"/>
            <w:r w:rsidRPr="00A47790">
              <w:rPr>
                <w:rFonts w:ascii="Calibri" w:hAnsi="Calibri"/>
                <w:sz w:val="22"/>
                <w:szCs w:val="22"/>
              </w:rPr>
              <w:t>) - pamięć co najmniej 12 godzin</w:t>
            </w:r>
          </w:p>
        </w:tc>
        <w:tc>
          <w:tcPr>
            <w:tcW w:w="2517" w:type="dxa"/>
            <w:shd w:val="clear" w:color="auto" w:fill="auto"/>
          </w:tcPr>
          <w:p w:rsidR="00195E00" w:rsidRDefault="00195E00" w:rsidP="00A322C5">
            <w:pPr>
              <w:jc w:val="center"/>
              <w:rPr>
                <w:rFonts w:ascii="Calibri" w:hAnsi="Calibri"/>
                <w:sz w:val="22"/>
                <w:szCs w:val="22"/>
              </w:rPr>
            </w:pPr>
            <w:r w:rsidRPr="00A47790">
              <w:rPr>
                <w:rFonts w:ascii="Calibri" w:hAnsi="Calibri"/>
                <w:sz w:val="22"/>
                <w:szCs w:val="22"/>
              </w:rPr>
              <w:t>TAK</w:t>
            </w:r>
            <w:r w:rsidR="00006D7C">
              <w:rPr>
                <w:rFonts w:ascii="Calibri" w:hAnsi="Calibri"/>
                <w:sz w:val="22"/>
                <w:szCs w:val="22"/>
              </w:rPr>
              <w:t>, podać</w:t>
            </w:r>
          </w:p>
          <w:p w:rsidR="00195E00" w:rsidRPr="00A47790" w:rsidRDefault="00195E00" w:rsidP="00A322C5">
            <w:pPr>
              <w:rPr>
                <w:rFonts w:ascii="Calibri" w:hAnsi="Calibri"/>
                <w:sz w:val="22"/>
                <w:szCs w:val="22"/>
              </w:rPr>
            </w:pPr>
            <w:r w:rsidRPr="003115F7">
              <w:rPr>
                <w:rFonts w:ascii="Calibri" w:hAnsi="Calibri"/>
                <w:sz w:val="22"/>
                <w:szCs w:val="22"/>
              </w:rPr>
              <w:t>=12h</w:t>
            </w:r>
            <w:r w:rsidRPr="00A47790">
              <w:rPr>
                <w:rFonts w:ascii="Calibri" w:hAnsi="Calibri"/>
                <w:sz w:val="22"/>
                <w:szCs w:val="22"/>
              </w:rPr>
              <w:t xml:space="preserve"> - 0 pkt.</w:t>
            </w:r>
          </w:p>
          <w:p w:rsidR="00195E00" w:rsidRPr="00A47790" w:rsidRDefault="00195E00" w:rsidP="00A322C5">
            <w:pPr>
              <w:rPr>
                <w:rFonts w:ascii="Calibri" w:hAnsi="Calibri"/>
                <w:sz w:val="22"/>
                <w:szCs w:val="22"/>
              </w:rPr>
            </w:pPr>
            <w:r w:rsidRPr="00A47790">
              <w:rPr>
                <w:rFonts w:ascii="Calibri" w:hAnsi="Calibri"/>
                <w:sz w:val="22"/>
                <w:szCs w:val="22"/>
              </w:rPr>
              <w:t>&gt;12h - 10 pkt</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106.</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Zapamiętywanie odcinków krzywych dynamicznych związanych z sytuacjami alarmowymi – co najmniej 100 </w:t>
            </w:r>
          </w:p>
        </w:tc>
        <w:tc>
          <w:tcPr>
            <w:tcW w:w="2517" w:type="dxa"/>
            <w:shd w:val="clear" w:color="auto" w:fill="auto"/>
            <w:vAlign w:val="center"/>
          </w:tcPr>
          <w:p w:rsidR="00195E00" w:rsidRPr="00A47790" w:rsidRDefault="00006D7C" w:rsidP="00A322C5">
            <w:pPr>
              <w:jc w:val="center"/>
              <w:rPr>
                <w:rFonts w:ascii="Calibri" w:hAnsi="Calibri"/>
                <w:sz w:val="22"/>
                <w:szCs w:val="22"/>
              </w:rPr>
            </w:pPr>
            <w:r w:rsidRPr="00A47790">
              <w:rPr>
                <w:rFonts w:ascii="Calibri" w:hAnsi="Calibri"/>
                <w:sz w:val="22"/>
                <w:szCs w:val="22"/>
              </w:rPr>
              <w:t>TAK</w:t>
            </w:r>
            <w:r>
              <w:rPr>
                <w:rFonts w:ascii="Calibri" w:hAnsi="Calibri"/>
                <w:sz w:val="22"/>
                <w:szCs w:val="22"/>
              </w:rPr>
              <w:t>, podać</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107.</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Funkcja obliczeń hemodynamicznych</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108.</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Funkcja obliczania dawkowania leków (kalkulator lekowy)</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109.</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Funkcja obliczeń parametrów nerkowych</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110.</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Możliwość rozbudowy systemu o moduły: inwazyjny pomiar ciśnienia (do 4 wejść), inwazyjny pomiar rzutu minutowego, inwazyjny ciągły rzut minutowy serca, BIS, EEG</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111.</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Możliwość rozbudowy monitora o podłączenie i wyświetlania na jego  ekranie danych z zewnętrznych urządzeń medycznych: (respiratory, aparaty do znieczulania, monitory tCPO2/PCO2)</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112.</w:t>
            </w:r>
          </w:p>
        </w:tc>
        <w:tc>
          <w:tcPr>
            <w:tcW w:w="4536" w:type="dxa"/>
            <w:gridSpan w:val="2"/>
            <w:shd w:val="clear" w:color="auto" w:fill="auto"/>
            <w:vAlign w:val="center"/>
          </w:tcPr>
          <w:p w:rsidR="00195E00" w:rsidRPr="00A47790" w:rsidRDefault="00195E00" w:rsidP="00A322C5">
            <w:pPr>
              <w:rPr>
                <w:rFonts w:ascii="Calibri" w:hAnsi="Calibri"/>
                <w:sz w:val="22"/>
                <w:szCs w:val="22"/>
              </w:rPr>
            </w:pPr>
            <w:r>
              <w:rPr>
                <w:rFonts w:ascii="Calibri" w:hAnsi="Calibri"/>
                <w:sz w:val="22"/>
                <w:szCs w:val="22"/>
              </w:rPr>
              <w:t xml:space="preserve">Dwa monitory </w:t>
            </w:r>
            <w:r w:rsidRPr="00A47790">
              <w:rPr>
                <w:rFonts w:ascii="Calibri" w:hAnsi="Calibri"/>
                <w:sz w:val="22"/>
                <w:szCs w:val="22"/>
              </w:rPr>
              <w:t>transportow</w:t>
            </w:r>
            <w:r>
              <w:rPr>
                <w:rFonts w:ascii="Calibri" w:hAnsi="Calibri"/>
                <w:sz w:val="22"/>
                <w:szCs w:val="22"/>
              </w:rPr>
              <w:t>e</w:t>
            </w:r>
            <w:r w:rsidRPr="00A47790">
              <w:rPr>
                <w:rFonts w:ascii="Calibri" w:hAnsi="Calibri"/>
                <w:sz w:val="22"/>
                <w:szCs w:val="22"/>
              </w:rPr>
              <w:t xml:space="preserve"> z podglądem monitorowanych parametrów (z monitorowaniem co najmniej EKG, NIBP, SpO2, 2Temp, 2IBP – opis poszczególnych parametrów poniżej) podczas transportu pacjenta, będący </w:t>
            </w:r>
            <w:r w:rsidRPr="00A47790">
              <w:rPr>
                <w:rFonts w:ascii="Calibri" w:hAnsi="Calibri"/>
                <w:sz w:val="22"/>
                <w:szCs w:val="22"/>
              </w:rPr>
              <w:lastRenderedPageBreak/>
              <w:t>jednocześnie modułem pomiarowym monitora pacjenta po włożeniu do miejsca parkingowego jednostki głównej.  Ekran monitora transportowego minimum  5”. Ciężar monitora nie więcej niż 1,5 kg. Czas pracy na zasilaniu akumulatorowym co najmniej 4 godziny. Własna wewnętrzna pamięć monitora transportowego pozwalająca na zapamiętywanie co najmniej 24 godzin trendów monitorowanych parametrów. Obsługa poprzez ekran dotykowy. Monitor odporny na zalanie wodą – stopień ochrony co najmniej IPX2. Monitor wyposażony w uchwyt do przenoszenia z możliwością zawieszenia na ramieniu łóżka. Monitor</w:t>
            </w:r>
            <w:r>
              <w:rPr>
                <w:rFonts w:ascii="Calibri" w:hAnsi="Calibri"/>
                <w:sz w:val="22"/>
                <w:szCs w:val="22"/>
              </w:rPr>
              <w:t>y transportowe kompatybilne z monitorem głównym pacjenta, będące jego modułem (pojedynczo).</w:t>
            </w:r>
          </w:p>
        </w:tc>
        <w:tc>
          <w:tcPr>
            <w:tcW w:w="2517" w:type="dxa"/>
            <w:shd w:val="clear" w:color="auto" w:fill="auto"/>
          </w:tcPr>
          <w:p w:rsidR="00195E00" w:rsidRDefault="00195E00" w:rsidP="00A322C5">
            <w:pPr>
              <w:jc w:val="center"/>
              <w:rPr>
                <w:rFonts w:ascii="Calibri" w:hAnsi="Calibri"/>
                <w:sz w:val="22"/>
                <w:szCs w:val="22"/>
              </w:rPr>
            </w:pPr>
            <w:r w:rsidRPr="00A47790">
              <w:rPr>
                <w:rFonts w:ascii="Calibri" w:hAnsi="Calibri"/>
                <w:sz w:val="22"/>
                <w:szCs w:val="22"/>
              </w:rPr>
              <w:lastRenderedPageBreak/>
              <w:t>TAK</w:t>
            </w:r>
            <w:r w:rsidR="00006D7C">
              <w:rPr>
                <w:rFonts w:ascii="Calibri" w:hAnsi="Calibri"/>
                <w:sz w:val="22"/>
                <w:szCs w:val="22"/>
              </w:rPr>
              <w:t>, podać</w:t>
            </w:r>
          </w:p>
          <w:p w:rsidR="00195E00" w:rsidRPr="00A47790" w:rsidRDefault="00195E00" w:rsidP="00A322C5">
            <w:pPr>
              <w:rPr>
                <w:rFonts w:ascii="Calibri" w:hAnsi="Calibri"/>
                <w:sz w:val="22"/>
                <w:szCs w:val="22"/>
              </w:rPr>
            </w:pPr>
            <w:r w:rsidRPr="00A47790">
              <w:rPr>
                <w:rFonts w:ascii="Calibri" w:hAnsi="Calibri"/>
                <w:sz w:val="22"/>
                <w:szCs w:val="22"/>
              </w:rPr>
              <w:t xml:space="preserve">Masa modułu transportowego – </w:t>
            </w:r>
          </w:p>
          <w:p w:rsidR="00195E00" w:rsidRPr="00A47790" w:rsidRDefault="00195E00" w:rsidP="00A322C5">
            <w:pPr>
              <w:rPr>
                <w:rFonts w:ascii="Calibri" w:hAnsi="Calibri"/>
                <w:sz w:val="22"/>
                <w:szCs w:val="22"/>
              </w:rPr>
            </w:pPr>
            <w:r w:rsidRPr="00A47790">
              <w:rPr>
                <w:rFonts w:ascii="Calibri" w:hAnsi="Calibri"/>
                <w:sz w:val="22"/>
                <w:szCs w:val="22"/>
                <w:u w:val="single"/>
              </w:rPr>
              <w:t>&gt;</w:t>
            </w:r>
            <w:r w:rsidRPr="00A47790">
              <w:rPr>
                <w:rFonts w:ascii="Calibri" w:hAnsi="Calibri"/>
                <w:sz w:val="22"/>
                <w:szCs w:val="22"/>
              </w:rPr>
              <w:t>1,2 kg. - 0 pkt.</w:t>
            </w:r>
          </w:p>
          <w:p w:rsidR="00195E00" w:rsidRPr="00A47790" w:rsidRDefault="00195E00" w:rsidP="00A322C5">
            <w:pPr>
              <w:rPr>
                <w:rFonts w:ascii="Calibri" w:hAnsi="Calibri"/>
                <w:sz w:val="22"/>
                <w:szCs w:val="22"/>
              </w:rPr>
            </w:pPr>
            <w:r w:rsidRPr="00A47790">
              <w:rPr>
                <w:rFonts w:ascii="Calibri" w:hAnsi="Calibri"/>
                <w:sz w:val="22"/>
                <w:szCs w:val="22"/>
              </w:rPr>
              <w:t>&lt;1,2 kg. - 10 pkt.</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lastRenderedPageBreak/>
              <w:t>113.</w:t>
            </w:r>
          </w:p>
        </w:tc>
        <w:tc>
          <w:tcPr>
            <w:tcW w:w="4536" w:type="dxa"/>
            <w:gridSpan w:val="2"/>
            <w:shd w:val="clear" w:color="auto" w:fill="auto"/>
            <w:vAlign w:val="center"/>
          </w:tcPr>
          <w:p w:rsidR="00195E00" w:rsidRPr="00A47790" w:rsidRDefault="00195E00" w:rsidP="00A322C5">
            <w:pPr>
              <w:rPr>
                <w:rFonts w:ascii="Calibri" w:hAnsi="Calibri"/>
                <w:b/>
                <w:sz w:val="22"/>
                <w:szCs w:val="22"/>
              </w:rPr>
            </w:pPr>
            <w:r w:rsidRPr="00A47790">
              <w:rPr>
                <w:rFonts w:ascii="Calibri" w:hAnsi="Calibri"/>
                <w:b/>
                <w:sz w:val="22"/>
                <w:szCs w:val="22"/>
              </w:rPr>
              <w:t>Pomiar EKG/ST/</w:t>
            </w:r>
            <w:proofErr w:type="spellStart"/>
            <w:r w:rsidRPr="00A47790">
              <w:rPr>
                <w:rFonts w:ascii="Calibri" w:hAnsi="Calibri"/>
                <w:b/>
                <w:sz w:val="22"/>
                <w:szCs w:val="22"/>
              </w:rPr>
              <w:t>Resp</w:t>
            </w:r>
            <w:proofErr w:type="spellEnd"/>
          </w:p>
        </w:tc>
        <w:tc>
          <w:tcPr>
            <w:tcW w:w="2517" w:type="dxa"/>
            <w:shd w:val="clear" w:color="auto" w:fill="auto"/>
            <w:vAlign w:val="center"/>
          </w:tcPr>
          <w:p w:rsidR="00195E00" w:rsidRPr="00A47790" w:rsidRDefault="00195E00" w:rsidP="00A322C5">
            <w:pPr>
              <w:jc w:val="center"/>
              <w:rPr>
                <w:rFonts w:ascii="Calibri" w:hAnsi="Calibri"/>
                <w:b/>
                <w:bCs/>
                <w:sz w:val="22"/>
                <w:szCs w:val="22"/>
              </w:rPr>
            </w:pP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114.</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7-odprowadzeniowe EKG – moduł wyposażony w przewód EKG z 5. końcówkami EKG </w:t>
            </w:r>
          </w:p>
        </w:tc>
        <w:tc>
          <w:tcPr>
            <w:tcW w:w="2517" w:type="dxa"/>
            <w:shd w:val="clear" w:color="auto" w:fill="auto"/>
            <w:vAlign w:val="center"/>
          </w:tcPr>
          <w:p w:rsidR="00195E00" w:rsidRPr="00A47790" w:rsidRDefault="00006D7C" w:rsidP="00A322C5">
            <w:pPr>
              <w:jc w:val="center"/>
              <w:rPr>
                <w:rFonts w:ascii="Calibri" w:hAnsi="Calibri"/>
                <w:sz w:val="22"/>
                <w:szCs w:val="22"/>
              </w:rPr>
            </w:pPr>
            <w:r w:rsidRPr="00A47790">
              <w:rPr>
                <w:rFonts w:ascii="Calibri" w:hAnsi="Calibri"/>
                <w:sz w:val="22"/>
                <w:szCs w:val="22"/>
              </w:rPr>
              <w:t>TAK</w:t>
            </w:r>
            <w:r>
              <w:rPr>
                <w:rFonts w:ascii="Calibri" w:hAnsi="Calibri"/>
                <w:sz w:val="22"/>
                <w:szCs w:val="22"/>
              </w:rPr>
              <w:t>, podać</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115.</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Pomiar częstości pracy serca w zakresie co najmniej 30 do 300 B/min</w:t>
            </w:r>
          </w:p>
        </w:tc>
        <w:tc>
          <w:tcPr>
            <w:tcW w:w="2517" w:type="dxa"/>
            <w:shd w:val="clear" w:color="auto" w:fill="auto"/>
            <w:vAlign w:val="center"/>
          </w:tcPr>
          <w:p w:rsidR="00195E00" w:rsidRPr="00A47790" w:rsidRDefault="00006D7C" w:rsidP="00A322C5">
            <w:pPr>
              <w:jc w:val="center"/>
              <w:rPr>
                <w:rFonts w:ascii="Calibri" w:hAnsi="Calibri"/>
                <w:sz w:val="22"/>
                <w:szCs w:val="22"/>
              </w:rPr>
            </w:pPr>
            <w:r w:rsidRPr="00A47790">
              <w:rPr>
                <w:rFonts w:ascii="Calibri" w:hAnsi="Calibri"/>
                <w:sz w:val="22"/>
                <w:szCs w:val="22"/>
              </w:rPr>
              <w:t>TAK</w:t>
            </w:r>
            <w:r>
              <w:rPr>
                <w:rFonts w:ascii="Calibri" w:hAnsi="Calibri"/>
                <w:sz w:val="22"/>
                <w:szCs w:val="22"/>
              </w:rPr>
              <w:t>, podać</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116.</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Pomiar częstości oddechu w zakresie co najmniej od 6 od 120 R/min</w:t>
            </w:r>
          </w:p>
        </w:tc>
        <w:tc>
          <w:tcPr>
            <w:tcW w:w="2517" w:type="dxa"/>
            <w:shd w:val="clear" w:color="auto" w:fill="auto"/>
            <w:vAlign w:val="center"/>
          </w:tcPr>
          <w:p w:rsidR="00195E00" w:rsidRPr="00A47790" w:rsidRDefault="00006D7C" w:rsidP="00A322C5">
            <w:pPr>
              <w:jc w:val="center"/>
              <w:rPr>
                <w:rFonts w:ascii="Calibri" w:hAnsi="Calibri"/>
                <w:sz w:val="22"/>
                <w:szCs w:val="22"/>
              </w:rPr>
            </w:pPr>
            <w:r w:rsidRPr="00A47790">
              <w:rPr>
                <w:rFonts w:ascii="Calibri" w:hAnsi="Calibri"/>
                <w:sz w:val="22"/>
                <w:szCs w:val="22"/>
              </w:rPr>
              <w:t>TAK</w:t>
            </w:r>
            <w:r>
              <w:rPr>
                <w:rFonts w:ascii="Calibri" w:hAnsi="Calibri"/>
                <w:sz w:val="22"/>
                <w:szCs w:val="22"/>
              </w:rPr>
              <w:t>, podać</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117.</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Analiza odchylenia odcinka ST</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118.</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Analiza arytmii  - min. 10</w:t>
            </w:r>
            <w:r>
              <w:rPr>
                <w:rFonts w:ascii="Calibri" w:hAnsi="Calibri"/>
                <w:sz w:val="22"/>
                <w:szCs w:val="22"/>
              </w:rPr>
              <w:t xml:space="preserve"> </w:t>
            </w:r>
            <w:r w:rsidRPr="00A47790">
              <w:rPr>
                <w:rFonts w:ascii="Calibri" w:hAnsi="Calibri"/>
                <w:sz w:val="22"/>
                <w:szCs w:val="22"/>
              </w:rPr>
              <w:t>wykrywanych kategorii zaburzeń rytmu</w:t>
            </w:r>
          </w:p>
        </w:tc>
        <w:tc>
          <w:tcPr>
            <w:tcW w:w="2517" w:type="dxa"/>
            <w:shd w:val="clear" w:color="auto" w:fill="auto"/>
            <w:vAlign w:val="center"/>
          </w:tcPr>
          <w:p w:rsidR="00195E00" w:rsidRPr="00A47790" w:rsidRDefault="00006D7C" w:rsidP="00A322C5">
            <w:pPr>
              <w:jc w:val="center"/>
              <w:rPr>
                <w:rFonts w:ascii="Calibri" w:hAnsi="Calibri"/>
                <w:sz w:val="22"/>
                <w:szCs w:val="22"/>
              </w:rPr>
            </w:pPr>
            <w:r w:rsidRPr="00A47790">
              <w:rPr>
                <w:rFonts w:ascii="Calibri" w:hAnsi="Calibri"/>
                <w:sz w:val="22"/>
                <w:szCs w:val="22"/>
              </w:rPr>
              <w:t>TAK</w:t>
            </w:r>
            <w:r>
              <w:rPr>
                <w:rFonts w:ascii="Calibri" w:hAnsi="Calibri"/>
                <w:sz w:val="22"/>
                <w:szCs w:val="22"/>
              </w:rPr>
              <w:t>, podać</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119.</w:t>
            </w:r>
          </w:p>
        </w:tc>
        <w:tc>
          <w:tcPr>
            <w:tcW w:w="4536" w:type="dxa"/>
            <w:gridSpan w:val="2"/>
            <w:shd w:val="clear" w:color="auto" w:fill="auto"/>
            <w:vAlign w:val="center"/>
          </w:tcPr>
          <w:p w:rsidR="00195E00" w:rsidRPr="00A47790" w:rsidRDefault="00195E00" w:rsidP="00A322C5">
            <w:pPr>
              <w:rPr>
                <w:rFonts w:ascii="Calibri" w:hAnsi="Calibri"/>
                <w:b/>
                <w:sz w:val="22"/>
                <w:szCs w:val="22"/>
              </w:rPr>
            </w:pPr>
            <w:r w:rsidRPr="00A47790">
              <w:rPr>
                <w:rFonts w:ascii="Calibri" w:hAnsi="Calibri"/>
                <w:b/>
                <w:sz w:val="22"/>
                <w:szCs w:val="22"/>
              </w:rPr>
              <w:t>Pomiar ciśnienia metodą nieinwazyjną</w:t>
            </w:r>
          </w:p>
        </w:tc>
        <w:tc>
          <w:tcPr>
            <w:tcW w:w="2517" w:type="dxa"/>
            <w:shd w:val="clear" w:color="auto" w:fill="auto"/>
            <w:vAlign w:val="center"/>
          </w:tcPr>
          <w:p w:rsidR="00195E00" w:rsidRPr="00A47790" w:rsidRDefault="00195E00" w:rsidP="00A322C5">
            <w:pPr>
              <w:jc w:val="center"/>
              <w:rPr>
                <w:rFonts w:ascii="Calibri" w:hAnsi="Calibri"/>
                <w:b/>
                <w:bCs/>
                <w:sz w:val="22"/>
                <w:szCs w:val="22"/>
              </w:rPr>
            </w:pP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120.</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Wyświetlanie wartości ciśnień skurczowego, rozkurczowego i średniego</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121.</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Tryb pracy ręczny </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122.</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Tryb pracy automatyczny – odstępy pomiarowe co najmniej od 3 do 360 minut</w:t>
            </w:r>
          </w:p>
        </w:tc>
        <w:tc>
          <w:tcPr>
            <w:tcW w:w="2517" w:type="dxa"/>
            <w:shd w:val="clear" w:color="auto" w:fill="auto"/>
            <w:vAlign w:val="center"/>
          </w:tcPr>
          <w:p w:rsidR="00195E00" w:rsidRPr="00A47790" w:rsidRDefault="00006D7C" w:rsidP="00A322C5">
            <w:pPr>
              <w:jc w:val="center"/>
              <w:rPr>
                <w:rFonts w:ascii="Calibri" w:hAnsi="Calibri"/>
                <w:sz w:val="22"/>
                <w:szCs w:val="22"/>
              </w:rPr>
            </w:pPr>
            <w:r w:rsidRPr="00A47790">
              <w:rPr>
                <w:rFonts w:ascii="Calibri" w:hAnsi="Calibri"/>
                <w:sz w:val="22"/>
                <w:szCs w:val="22"/>
              </w:rPr>
              <w:t>TAK</w:t>
            </w:r>
            <w:r>
              <w:rPr>
                <w:rFonts w:ascii="Calibri" w:hAnsi="Calibri"/>
                <w:sz w:val="22"/>
                <w:szCs w:val="22"/>
              </w:rPr>
              <w:t>, podać</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123.</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Mankiety duży, średni i mały dla dorosłych. Mankiet pediatryczny. Przewód łączący mankiet z modułem</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124.</w:t>
            </w:r>
          </w:p>
        </w:tc>
        <w:tc>
          <w:tcPr>
            <w:tcW w:w="4536" w:type="dxa"/>
            <w:gridSpan w:val="2"/>
            <w:shd w:val="clear" w:color="auto" w:fill="auto"/>
            <w:vAlign w:val="center"/>
          </w:tcPr>
          <w:p w:rsidR="00195E00" w:rsidRPr="00A47790" w:rsidRDefault="00195E00" w:rsidP="00A322C5">
            <w:pPr>
              <w:rPr>
                <w:rFonts w:ascii="Calibri" w:hAnsi="Calibri"/>
                <w:b/>
                <w:sz w:val="22"/>
                <w:szCs w:val="22"/>
              </w:rPr>
            </w:pPr>
            <w:r w:rsidRPr="00A47790">
              <w:rPr>
                <w:rFonts w:ascii="Calibri" w:hAnsi="Calibri"/>
                <w:b/>
                <w:sz w:val="22"/>
                <w:szCs w:val="22"/>
              </w:rPr>
              <w:t>Pomiar saturacji i pletyzmografia</w:t>
            </w:r>
          </w:p>
        </w:tc>
        <w:tc>
          <w:tcPr>
            <w:tcW w:w="2517" w:type="dxa"/>
            <w:shd w:val="clear" w:color="auto" w:fill="auto"/>
            <w:vAlign w:val="center"/>
          </w:tcPr>
          <w:p w:rsidR="00195E00" w:rsidRPr="00A47790" w:rsidRDefault="00195E00" w:rsidP="00A322C5">
            <w:pPr>
              <w:jc w:val="center"/>
              <w:rPr>
                <w:rFonts w:ascii="Calibri" w:hAnsi="Calibri"/>
                <w:b/>
                <w:bCs/>
                <w:sz w:val="22"/>
                <w:szCs w:val="22"/>
              </w:rPr>
            </w:pP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125.</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Wyświetlanie krzywej </w:t>
            </w:r>
            <w:proofErr w:type="spellStart"/>
            <w:r w:rsidRPr="00A47790">
              <w:rPr>
                <w:rFonts w:ascii="Calibri" w:hAnsi="Calibri"/>
                <w:sz w:val="22"/>
                <w:szCs w:val="22"/>
              </w:rPr>
              <w:t>pletyzmograficznej</w:t>
            </w:r>
            <w:proofErr w:type="spellEnd"/>
            <w:r w:rsidRPr="00A47790">
              <w:rPr>
                <w:rFonts w:ascii="Calibri" w:hAnsi="Calibri"/>
                <w:sz w:val="22"/>
                <w:szCs w:val="22"/>
              </w:rPr>
              <w:t xml:space="preserve"> oraz wartości saturacji i częstości pulsu</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126.</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Dźwięk sygnalizujący wykrycie pulsu o zmiennej charakterystyce zależnej od wartości saturacji</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127.</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Czujnik pomiarowy dla dzieci i dorosłych na palec </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128.</w:t>
            </w:r>
          </w:p>
        </w:tc>
        <w:tc>
          <w:tcPr>
            <w:tcW w:w="4536" w:type="dxa"/>
            <w:gridSpan w:val="2"/>
            <w:shd w:val="clear" w:color="auto" w:fill="auto"/>
            <w:vAlign w:val="center"/>
          </w:tcPr>
          <w:p w:rsidR="00195E00" w:rsidRPr="00A47790" w:rsidRDefault="00195E00" w:rsidP="00A322C5">
            <w:pPr>
              <w:rPr>
                <w:rFonts w:ascii="Calibri" w:hAnsi="Calibri"/>
                <w:b/>
                <w:sz w:val="22"/>
                <w:szCs w:val="22"/>
              </w:rPr>
            </w:pPr>
            <w:r w:rsidRPr="00A47790">
              <w:rPr>
                <w:rFonts w:ascii="Calibri" w:hAnsi="Calibri"/>
                <w:b/>
                <w:sz w:val="22"/>
                <w:szCs w:val="22"/>
              </w:rPr>
              <w:t>Pomiar temperatury (dwa kanały)</w:t>
            </w:r>
          </w:p>
        </w:tc>
        <w:tc>
          <w:tcPr>
            <w:tcW w:w="2517" w:type="dxa"/>
            <w:shd w:val="clear" w:color="auto" w:fill="auto"/>
            <w:vAlign w:val="center"/>
          </w:tcPr>
          <w:p w:rsidR="00195E00" w:rsidRPr="00A47790" w:rsidRDefault="00195E00" w:rsidP="00A322C5">
            <w:pPr>
              <w:jc w:val="center"/>
              <w:rPr>
                <w:rFonts w:ascii="Calibri" w:hAnsi="Calibri"/>
                <w:b/>
                <w:bCs/>
                <w:sz w:val="22"/>
                <w:szCs w:val="22"/>
              </w:rPr>
            </w:pP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129.</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Wyświetlanie wartości temperatur w dwóch punktach ciała </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130.</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Wyświetlanie T1, T2 oraz różnicy między nimi</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131.</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Czujnik temperatury powierzchniowy</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132.</w:t>
            </w:r>
          </w:p>
        </w:tc>
        <w:tc>
          <w:tcPr>
            <w:tcW w:w="4536" w:type="dxa"/>
            <w:gridSpan w:val="2"/>
            <w:shd w:val="clear" w:color="auto" w:fill="auto"/>
            <w:vAlign w:val="center"/>
          </w:tcPr>
          <w:p w:rsidR="00195E00" w:rsidRPr="00A47790" w:rsidRDefault="00195E00" w:rsidP="00A322C5">
            <w:pPr>
              <w:rPr>
                <w:rFonts w:ascii="Calibri" w:hAnsi="Calibri"/>
                <w:b/>
                <w:sz w:val="22"/>
                <w:szCs w:val="22"/>
              </w:rPr>
            </w:pPr>
            <w:r w:rsidRPr="00A47790">
              <w:rPr>
                <w:rFonts w:ascii="Calibri" w:hAnsi="Calibri"/>
                <w:b/>
                <w:sz w:val="22"/>
                <w:szCs w:val="22"/>
              </w:rPr>
              <w:t>Pomiar ciśnienia inwazyjnego (dwa kanały)</w:t>
            </w:r>
          </w:p>
        </w:tc>
        <w:tc>
          <w:tcPr>
            <w:tcW w:w="2517" w:type="dxa"/>
            <w:shd w:val="clear" w:color="auto" w:fill="auto"/>
            <w:vAlign w:val="center"/>
          </w:tcPr>
          <w:p w:rsidR="00195E00" w:rsidRPr="00A47790" w:rsidRDefault="00195E00" w:rsidP="00A322C5">
            <w:pPr>
              <w:jc w:val="center"/>
              <w:rPr>
                <w:rFonts w:ascii="Calibri" w:hAnsi="Calibri"/>
                <w:b/>
                <w:bCs/>
                <w:sz w:val="22"/>
                <w:szCs w:val="22"/>
              </w:rPr>
            </w:pP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133.</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Wyświetlanie krzywej ciśnienia </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134.</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Wyświetlanie wartości ciśnień skurczowego, rozkurczowego, średniego</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135.</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 xml:space="preserve">Zakres pomiarowy inwazyjnego ciśnienia od -50 </w:t>
            </w:r>
            <w:r w:rsidRPr="00A47790">
              <w:rPr>
                <w:rFonts w:ascii="Calibri" w:hAnsi="Calibri"/>
                <w:sz w:val="22"/>
                <w:szCs w:val="22"/>
              </w:rPr>
              <w:lastRenderedPageBreak/>
              <w:t>do +300 mmHg.</w:t>
            </w:r>
          </w:p>
        </w:tc>
        <w:tc>
          <w:tcPr>
            <w:tcW w:w="2517" w:type="dxa"/>
            <w:shd w:val="clear" w:color="auto" w:fill="auto"/>
            <w:vAlign w:val="center"/>
          </w:tcPr>
          <w:p w:rsidR="00195E00" w:rsidRPr="00A47790" w:rsidRDefault="00006D7C" w:rsidP="00A322C5">
            <w:pPr>
              <w:jc w:val="center"/>
              <w:rPr>
                <w:rFonts w:ascii="Calibri" w:hAnsi="Calibri"/>
                <w:sz w:val="22"/>
                <w:szCs w:val="22"/>
              </w:rPr>
            </w:pPr>
            <w:r w:rsidRPr="00A47790">
              <w:rPr>
                <w:rFonts w:ascii="Calibri" w:hAnsi="Calibri"/>
                <w:sz w:val="22"/>
                <w:szCs w:val="22"/>
              </w:rPr>
              <w:lastRenderedPageBreak/>
              <w:t>TAK</w:t>
            </w:r>
            <w:r>
              <w:rPr>
                <w:rFonts w:ascii="Calibri" w:hAnsi="Calibri"/>
                <w:sz w:val="22"/>
                <w:szCs w:val="22"/>
              </w:rPr>
              <w:t>, podać</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lastRenderedPageBreak/>
              <w:t>136.</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sz w:val="22"/>
                <w:szCs w:val="22"/>
              </w:rPr>
              <w:t>W ofercie z modułem 1 przewód połączeniowy do przetworników ciśnienia i  5 szt. jednorazowych przetworników ciśnienia</w:t>
            </w:r>
          </w:p>
        </w:tc>
        <w:tc>
          <w:tcPr>
            <w:tcW w:w="2517" w:type="dxa"/>
            <w:shd w:val="clear" w:color="auto" w:fill="auto"/>
            <w:vAlign w:val="center"/>
          </w:tcPr>
          <w:p w:rsidR="00195E00" w:rsidRPr="00A47790" w:rsidRDefault="00195E00" w:rsidP="00A322C5">
            <w:pPr>
              <w:jc w:val="center"/>
              <w:rPr>
                <w:rFonts w:ascii="Calibri" w:hAnsi="Calibri"/>
                <w:sz w:val="22"/>
                <w:szCs w:val="22"/>
              </w:rPr>
            </w:pPr>
            <w:r w:rsidRPr="00A47790">
              <w:rPr>
                <w:rFonts w:ascii="Calibri" w:hAnsi="Calibri"/>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137.</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b/>
                <w:sz w:val="22"/>
                <w:szCs w:val="22"/>
              </w:rPr>
              <w:t>Pomiar zwiotczenia mięśni</w:t>
            </w:r>
          </w:p>
        </w:tc>
        <w:tc>
          <w:tcPr>
            <w:tcW w:w="2517" w:type="dxa"/>
            <w:shd w:val="clear" w:color="auto" w:fill="auto"/>
            <w:vAlign w:val="center"/>
          </w:tcPr>
          <w:p w:rsidR="00195E00" w:rsidRPr="00A47790" w:rsidRDefault="00195E00" w:rsidP="00A322C5">
            <w:pPr>
              <w:jc w:val="center"/>
              <w:rPr>
                <w:rFonts w:ascii="Calibri" w:hAnsi="Calibri"/>
                <w:b/>
                <w:bCs/>
                <w:sz w:val="22"/>
                <w:szCs w:val="22"/>
              </w:rPr>
            </w:pPr>
          </w:p>
        </w:tc>
        <w:tc>
          <w:tcPr>
            <w:tcW w:w="2429" w:type="dxa"/>
            <w:shd w:val="clear" w:color="auto" w:fill="auto"/>
            <w:vAlign w:val="center"/>
          </w:tcPr>
          <w:p w:rsidR="00195E00" w:rsidRPr="00A47790" w:rsidRDefault="00195E00" w:rsidP="00A322C5">
            <w:pPr>
              <w:jc w:val="center"/>
              <w:rPr>
                <w:rFonts w:ascii="Calibri" w:hAnsi="Calibri"/>
                <w:b/>
                <w:bCs/>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138.</w:t>
            </w:r>
          </w:p>
        </w:tc>
        <w:tc>
          <w:tcPr>
            <w:tcW w:w="4536" w:type="dxa"/>
            <w:gridSpan w:val="2"/>
            <w:shd w:val="clear" w:color="auto" w:fill="auto"/>
            <w:vAlign w:val="center"/>
          </w:tcPr>
          <w:p w:rsidR="00195E00" w:rsidRPr="00A47790" w:rsidRDefault="00195E00" w:rsidP="00A322C5">
            <w:pPr>
              <w:rPr>
                <w:rFonts w:ascii="Calibri" w:hAnsi="Calibri"/>
                <w:sz w:val="22"/>
                <w:szCs w:val="22"/>
              </w:rPr>
            </w:pPr>
            <w:r w:rsidRPr="00A47790">
              <w:rPr>
                <w:rFonts w:ascii="Calibri" w:hAnsi="Calibri" w:cs="Arial"/>
                <w:sz w:val="22"/>
                <w:szCs w:val="22"/>
              </w:rPr>
              <w:t>Urządzenie do pomiaru NMT – moduł monitora lub aparatu. Nie dopuszcza się osobnego urządzenia.</w:t>
            </w:r>
          </w:p>
        </w:tc>
        <w:tc>
          <w:tcPr>
            <w:tcW w:w="2517" w:type="dxa"/>
            <w:shd w:val="clear" w:color="auto" w:fill="auto"/>
            <w:vAlign w:val="center"/>
          </w:tcPr>
          <w:p w:rsidR="00195E00" w:rsidRPr="00A47790" w:rsidRDefault="00195E00" w:rsidP="00A322C5">
            <w:pPr>
              <w:jc w:val="center"/>
              <w:rPr>
                <w:rFonts w:ascii="Calibri" w:hAnsi="Calibri"/>
                <w:sz w:val="22"/>
                <w:szCs w:val="22"/>
              </w:rPr>
            </w:pP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10176" w:type="dxa"/>
            <w:gridSpan w:val="5"/>
            <w:shd w:val="clear" w:color="auto" w:fill="D9D9D9"/>
            <w:vAlign w:val="center"/>
          </w:tcPr>
          <w:p w:rsidR="00195E00" w:rsidRPr="00A47790" w:rsidRDefault="00195E00" w:rsidP="00A322C5">
            <w:pPr>
              <w:rPr>
                <w:rFonts w:ascii="Calibri" w:hAnsi="Calibri"/>
                <w:sz w:val="22"/>
                <w:szCs w:val="22"/>
              </w:rPr>
            </w:pPr>
            <w:r w:rsidRPr="00A47790">
              <w:rPr>
                <w:rFonts w:ascii="Calibri" w:hAnsi="Calibri" w:cs="Arial"/>
                <w:b/>
                <w:bCs/>
                <w:sz w:val="22"/>
                <w:szCs w:val="22"/>
              </w:rPr>
              <w:t>PARAMETRY OGÓLNE DLA KAŻDEGO Z WSZYSTKICH POWYŻEJ OPISANYCH URZĄDZEŃ</w:t>
            </w: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139.</w:t>
            </w:r>
          </w:p>
        </w:tc>
        <w:tc>
          <w:tcPr>
            <w:tcW w:w="4536" w:type="dxa"/>
            <w:gridSpan w:val="2"/>
            <w:shd w:val="clear" w:color="auto" w:fill="auto"/>
            <w:vAlign w:val="center"/>
          </w:tcPr>
          <w:p w:rsidR="00195E00" w:rsidRPr="00A47790" w:rsidRDefault="00195E00" w:rsidP="00A322C5">
            <w:pPr>
              <w:widowControl/>
              <w:autoSpaceDE/>
              <w:autoSpaceDN/>
              <w:adjustRightInd/>
              <w:rPr>
                <w:rFonts w:ascii="Calibri" w:hAnsi="Calibri" w:cs="Arial"/>
                <w:color w:val="000000"/>
                <w:sz w:val="22"/>
                <w:szCs w:val="22"/>
              </w:rPr>
            </w:pPr>
            <w:r w:rsidRPr="00A47790">
              <w:rPr>
                <w:rFonts w:ascii="Calibri" w:hAnsi="Calibri" w:cs="Arial"/>
                <w:color w:val="000000"/>
                <w:sz w:val="22"/>
                <w:szCs w:val="22"/>
              </w:rPr>
              <w:t>Okres gwarancji min. 36 m-</w:t>
            </w:r>
            <w:proofErr w:type="spellStart"/>
            <w:r w:rsidRPr="00A47790">
              <w:rPr>
                <w:rFonts w:ascii="Calibri" w:hAnsi="Calibri" w:cs="Arial"/>
                <w:color w:val="000000"/>
                <w:sz w:val="22"/>
                <w:szCs w:val="22"/>
              </w:rPr>
              <w:t>cy</w:t>
            </w:r>
            <w:proofErr w:type="spellEnd"/>
            <w:r w:rsidRPr="00A47790">
              <w:rPr>
                <w:rFonts w:ascii="Calibri" w:hAnsi="Calibri" w:cs="Arial"/>
                <w:color w:val="000000"/>
                <w:sz w:val="22"/>
                <w:szCs w:val="22"/>
              </w:rPr>
              <w:t>; obejmuje również akumulatory (jeśli dotyczy).</w:t>
            </w:r>
          </w:p>
        </w:tc>
        <w:tc>
          <w:tcPr>
            <w:tcW w:w="2517" w:type="dxa"/>
            <w:shd w:val="clear" w:color="auto" w:fill="auto"/>
            <w:vAlign w:val="center"/>
          </w:tcPr>
          <w:p w:rsidR="00195E00" w:rsidRPr="00A47790" w:rsidRDefault="00195E00" w:rsidP="00006D7C">
            <w:pPr>
              <w:widowControl/>
              <w:autoSpaceDE/>
              <w:autoSpaceDN/>
              <w:adjustRightInd/>
              <w:jc w:val="center"/>
              <w:rPr>
                <w:rFonts w:ascii="Calibri" w:hAnsi="Calibri" w:cs="Arial"/>
                <w:sz w:val="22"/>
                <w:szCs w:val="22"/>
              </w:rPr>
            </w:pPr>
            <w:r>
              <w:rPr>
                <w:rFonts w:ascii="Calibri" w:hAnsi="Calibri" w:cs="Arial"/>
                <w:sz w:val="22"/>
                <w:szCs w:val="22"/>
              </w:rPr>
              <w:t>TAK</w:t>
            </w:r>
            <w:r w:rsidR="00006D7C">
              <w:rPr>
                <w:rFonts w:ascii="Calibri" w:hAnsi="Calibri" w:cs="Arial"/>
                <w:sz w:val="22"/>
                <w:szCs w:val="22"/>
              </w:rPr>
              <w:t>, podać</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140.</w:t>
            </w:r>
          </w:p>
        </w:tc>
        <w:tc>
          <w:tcPr>
            <w:tcW w:w="4536" w:type="dxa"/>
            <w:gridSpan w:val="2"/>
            <w:shd w:val="clear" w:color="auto" w:fill="auto"/>
            <w:vAlign w:val="center"/>
          </w:tcPr>
          <w:p w:rsidR="00195E00" w:rsidRPr="00A47790" w:rsidRDefault="00195E00" w:rsidP="00A322C5">
            <w:pPr>
              <w:widowControl/>
              <w:autoSpaceDE/>
              <w:autoSpaceDN/>
              <w:adjustRightInd/>
              <w:rPr>
                <w:rFonts w:ascii="Calibri" w:hAnsi="Calibri" w:cs="Arial"/>
                <w:sz w:val="22"/>
                <w:szCs w:val="22"/>
              </w:rPr>
            </w:pPr>
            <w:r w:rsidRPr="00A47790">
              <w:rPr>
                <w:rFonts w:ascii="Calibri" w:hAnsi="Calibri" w:cs="Arial"/>
                <w:sz w:val="22"/>
                <w:szCs w:val="22"/>
              </w:rPr>
              <w:t>Czas reakcji od przyjęcia zgłoszenia – podjęta naprawa nie dłużej jak:</w:t>
            </w:r>
            <w:r w:rsidRPr="00A47790">
              <w:rPr>
                <w:rFonts w:ascii="Calibri" w:hAnsi="Calibri" w:cs="Arial"/>
                <w:sz w:val="22"/>
                <w:szCs w:val="22"/>
              </w:rPr>
              <w:br/>
              <w:t>- 24 h (dni pracujące) dla zgłoszenia w czasie trwania gwarancji;</w:t>
            </w:r>
            <w:r w:rsidRPr="00A47790">
              <w:rPr>
                <w:rFonts w:ascii="Calibri" w:hAnsi="Calibri" w:cs="Arial"/>
                <w:sz w:val="22"/>
                <w:szCs w:val="22"/>
              </w:rPr>
              <w:br/>
              <w:t xml:space="preserve">- 48 h (dni pracujące) dla zgłoszenia pogwarancyjnego. </w:t>
            </w:r>
          </w:p>
        </w:tc>
        <w:tc>
          <w:tcPr>
            <w:tcW w:w="2517" w:type="dxa"/>
            <w:shd w:val="clear" w:color="auto" w:fill="auto"/>
            <w:vAlign w:val="center"/>
          </w:tcPr>
          <w:p w:rsidR="00195E00" w:rsidRPr="00A47790" w:rsidRDefault="00195E00" w:rsidP="00A322C5">
            <w:pPr>
              <w:widowControl/>
              <w:autoSpaceDE/>
              <w:autoSpaceDN/>
              <w:adjustRightInd/>
              <w:jc w:val="center"/>
              <w:rPr>
                <w:rFonts w:ascii="Calibri" w:hAnsi="Calibri" w:cs="Arial"/>
                <w:color w:val="000000"/>
                <w:sz w:val="22"/>
                <w:szCs w:val="22"/>
              </w:rPr>
            </w:pPr>
            <w:r w:rsidRPr="00A47790">
              <w:rPr>
                <w:rFonts w:ascii="Calibri" w:hAnsi="Calibri" w:cs="Arial"/>
                <w:color w:val="000000"/>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141.</w:t>
            </w:r>
          </w:p>
        </w:tc>
        <w:tc>
          <w:tcPr>
            <w:tcW w:w="4536" w:type="dxa"/>
            <w:gridSpan w:val="2"/>
            <w:shd w:val="clear" w:color="auto" w:fill="auto"/>
            <w:vAlign w:val="center"/>
          </w:tcPr>
          <w:p w:rsidR="00195E00" w:rsidRPr="00A47790" w:rsidRDefault="00195E00" w:rsidP="00A322C5">
            <w:pPr>
              <w:widowControl/>
              <w:autoSpaceDE/>
              <w:autoSpaceDN/>
              <w:adjustRightInd/>
              <w:rPr>
                <w:rFonts w:ascii="Calibri" w:hAnsi="Calibri" w:cs="Arial"/>
                <w:color w:val="000000"/>
                <w:sz w:val="22"/>
                <w:szCs w:val="22"/>
              </w:rPr>
            </w:pPr>
            <w:r>
              <w:rPr>
                <w:rFonts w:ascii="Calibri" w:hAnsi="Calibri" w:cs="Arial"/>
                <w:color w:val="000000"/>
                <w:sz w:val="22"/>
                <w:szCs w:val="22"/>
              </w:rPr>
              <w:t>Wliczone w cenę</w:t>
            </w:r>
            <w:r w:rsidRPr="00A47790">
              <w:rPr>
                <w:rFonts w:ascii="Calibri" w:hAnsi="Calibri" w:cs="Arial"/>
                <w:color w:val="000000"/>
                <w:sz w:val="22"/>
                <w:szCs w:val="22"/>
              </w:rPr>
              <w:t xml:space="preserve"> przeglądy (min. 1 x w roku chyba, że producent urządzeń lub/i ich podzespołów lub/i elementów wymaga </w:t>
            </w:r>
            <w:r w:rsidRPr="00A47790">
              <w:rPr>
                <w:rFonts w:ascii="Calibri" w:hAnsi="Calibri" w:cs="Arial"/>
                <w:color w:val="000000"/>
                <w:sz w:val="22"/>
                <w:szCs w:val="22"/>
                <w:u w:val="single"/>
              </w:rPr>
              <w:t>częstszych niż 1 x w roku</w:t>
            </w:r>
            <w:r w:rsidRPr="00A47790">
              <w:rPr>
                <w:rFonts w:ascii="Calibri" w:hAnsi="Calibri" w:cs="Arial"/>
                <w:color w:val="000000"/>
                <w:sz w:val="22"/>
                <w:szCs w:val="22"/>
              </w:rPr>
              <w:t xml:space="preserve"> przeglądów - wówczas ilość tych przeglądów winna być zgodna z wytycznymi producenta) w okresie gwarancji łącznie z </w:t>
            </w:r>
            <w:r>
              <w:rPr>
                <w:rFonts w:ascii="Calibri" w:hAnsi="Calibri" w:cs="Arial"/>
                <w:color w:val="000000"/>
                <w:sz w:val="22"/>
                <w:szCs w:val="22"/>
              </w:rPr>
              <w:t>wliczoną w cenę</w:t>
            </w:r>
            <w:r w:rsidRPr="00A47790">
              <w:rPr>
                <w:rFonts w:ascii="Calibri" w:hAnsi="Calibri" w:cs="Arial"/>
                <w:color w:val="000000"/>
                <w:sz w:val="22"/>
                <w:szCs w:val="22"/>
              </w:rPr>
              <w:t xml:space="preserve"> wymianą części zalecanych przez producenta (w ilości, zakresie – zgodnie z wymaganiami producenta) na koszt dostawcy; dotyczy również akumulatorów.</w:t>
            </w:r>
          </w:p>
        </w:tc>
        <w:tc>
          <w:tcPr>
            <w:tcW w:w="2517" w:type="dxa"/>
            <w:shd w:val="clear" w:color="auto" w:fill="auto"/>
            <w:vAlign w:val="center"/>
          </w:tcPr>
          <w:p w:rsidR="00195E00" w:rsidRPr="00A47790" w:rsidRDefault="00195E00" w:rsidP="00A322C5">
            <w:pPr>
              <w:widowControl/>
              <w:autoSpaceDE/>
              <w:autoSpaceDN/>
              <w:adjustRightInd/>
              <w:jc w:val="center"/>
              <w:rPr>
                <w:rFonts w:ascii="Calibri" w:hAnsi="Calibri" w:cs="Arial"/>
                <w:color w:val="000000"/>
                <w:sz w:val="22"/>
                <w:szCs w:val="22"/>
              </w:rPr>
            </w:pPr>
            <w:r w:rsidRPr="00A47790">
              <w:rPr>
                <w:rFonts w:ascii="Calibri" w:hAnsi="Calibri" w:cs="Arial"/>
                <w:color w:val="000000"/>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142.</w:t>
            </w:r>
          </w:p>
        </w:tc>
        <w:tc>
          <w:tcPr>
            <w:tcW w:w="4536" w:type="dxa"/>
            <w:gridSpan w:val="2"/>
            <w:shd w:val="clear" w:color="auto" w:fill="auto"/>
            <w:vAlign w:val="center"/>
          </w:tcPr>
          <w:p w:rsidR="00195E00" w:rsidRPr="00A47790" w:rsidRDefault="00195E00" w:rsidP="00A322C5">
            <w:pPr>
              <w:widowControl/>
              <w:autoSpaceDE/>
              <w:autoSpaceDN/>
              <w:adjustRightInd/>
              <w:rPr>
                <w:rFonts w:ascii="Calibri" w:hAnsi="Calibri" w:cs="Arial"/>
                <w:sz w:val="22"/>
                <w:szCs w:val="22"/>
              </w:rPr>
            </w:pPr>
            <w:r w:rsidRPr="00A47790">
              <w:rPr>
                <w:rFonts w:ascii="Calibri" w:hAnsi="Calibri" w:cs="Arial"/>
                <w:sz w:val="22"/>
                <w:szCs w:val="22"/>
              </w:rPr>
              <w:t>Dostępność części zamiennych po okresie gwarancji oraz serwisu pogwarancyjnego min. 8 lat</w:t>
            </w:r>
          </w:p>
        </w:tc>
        <w:tc>
          <w:tcPr>
            <w:tcW w:w="2517" w:type="dxa"/>
            <w:shd w:val="clear" w:color="auto" w:fill="auto"/>
            <w:vAlign w:val="center"/>
          </w:tcPr>
          <w:p w:rsidR="00006D7C" w:rsidRPr="00A47790" w:rsidRDefault="00006D7C" w:rsidP="00006D7C">
            <w:pPr>
              <w:widowControl/>
              <w:autoSpaceDE/>
              <w:autoSpaceDN/>
              <w:adjustRightInd/>
              <w:jc w:val="center"/>
              <w:rPr>
                <w:rFonts w:ascii="Calibri" w:hAnsi="Calibri" w:cs="Arial"/>
                <w:sz w:val="22"/>
                <w:szCs w:val="22"/>
              </w:rPr>
            </w:pPr>
            <w:r>
              <w:rPr>
                <w:rFonts w:ascii="Calibri" w:hAnsi="Calibri" w:cs="Arial"/>
                <w:sz w:val="22"/>
                <w:szCs w:val="22"/>
              </w:rPr>
              <w:t>TAK, podać</w:t>
            </w:r>
          </w:p>
          <w:p w:rsidR="00195E00" w:rsidRPr="00A47790" w:rsidRDefault="00195E00" w:rsidP="00A322C5">
            <w:pPr>
              <w:widowControl/>
              <w:autoSpaceDE/>
              <w:autoSpaceDN/>
              <w:adjustRightInd/>
              <w:jc w:val="center"/>
              <w:rPr>
                <w:rFonts w:ascii="Calibri" w:hAnsi="Calibri" w:cs="Arial"/>
                <w:sz w:val="22"/>
                <w:szCs w:val="22"/>
              </w:rPr>
            </w:pP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143.</w:t>
            </w:r>
          </w:p>
        </w:tc>
        <w:tc>
          <w:tcPr>
            <w:tcW w:w="4536" w:type="dxa"/>
            <w:gridSpan w:val="2"/>
            <w:shd w:val="clear" w:color="auto" w:fill="auto"/>
            <w:vAlign w:val="center"/>
          </w:tcPr>
          <w:p w:rsidR="00195E00" w:rsidRPr="00A47790" w:rsidRDefault="00195E00" w:rsidP="00A322C5">
            <w:pPr>
              <w:widowControl/>
              <w:autoSpaceDE/>
              <w:autoSpaceDN/>
              <w:adjustRightInd/>
              <w:rPr>
                <w:rFonts w:ascii="Calibri" w:hAnsi="Calibri"/>
                <w:color w:val="000000"/>
                <w:sz w:val="22"/>
                <w:szCs w:val="22"/>
              </w:rPr>
            </w:pPr>
            <w:r w:rsidRPr="00A47790">
              <w:rPr>
                <w:rFonts w:ascii="Calibri" w:hAnsi="Calibri"/>
                <w:color w:val="000000"/>
                <w:sz w:val="22"/>
                <w:szCs w:val="22"/>
              </w:rPr>
              <w:t>Szkolenie z obsługi aparatu/urządzenia w, tym sposobu mycia i dezynfekcji, dla personelu medycznego oraz technicznego wskazanego przez Zamawiającego (</w:t>
            </w:r>
            <w:r>
              <w:rPr>
                <w:rFonts w:ascii="Calibri" w:hAnsi="Calibri"/>
                <w:color w:val="000000"/>
                <w:sz w:val="22"/>
                <w:szCs w:val="22"/>
              </w:rPr>
              <w:t>wliczone w cenę</w:t>
            </w:r>
            <w:r w:rsidRPr="00A47790">
              <w:rPr>
                <w:rFonts w:ascii="Calibri" w:hAnsi="Calibri"/>
                <w:color w:val="000000"/>
                <w:sz w:val="22"/>
                <w:szCs w:val="22"/>
              </w:rPr>
              <w:t xml:space="preserve"> w</w:t>
            </w:r>
            <w:r>
              <w:rPr>
                <w:rFonts w:ascii="Calibri" w:hAnsi="Calibri"/>
                <w:color w:val="000000"/>
                <w:sz w:val="22"/>
                <w:szCs w:val="22"/>
              </w:rPr>
              <w:t xml:space="preserve"> </w:t>
            </w:r>
            <w:r w:rsidRPr="00A47790">
              <w:rPr>
                <w:rFonts w:ascii="Calibri" w:hAnsi="Calibri"/>
                <w:color w:val="000000"/>
                <w:sz w:val="22"/>
                <w:szCs w:val="22"/>
              </w:rPr>
              <w:t xml:space="preserve">ramach umowy), ilość osób do przeszkolenia określa Zamawiający </w:t>
            </w:r>
          </w:p>
        </w:tc>
        <w:tc>
          <w:tcPr>
            <w:tcW w:w="2517" w:type="dxa"/>
            <w:shd w:val="clear" w:color="auto" w:fill="auto"/>
            <w:vAlign w:val="center"/>
          </w:tcPr>
          <w:p w:rsidR="00195E00" w:rsidRPr="00A47790" w:rsidRDefault="00195E00" w:rsidP="00A322C5">
            <w:pPr>
              <w:widowControl/>
              <w:autoSpaceDE/>
              <w:autoSpaceDN/>
              <w:adjustRightInd/>
              <w:jc w:val="center"/>
              <w:rPr>
                <w:rFonts w:ascii="Calibri" w:hAnsi="Calibri"/>
                <w:color w:val="000000"/>
                <w:sz w:val="22"/>
                <w:szCs w:val="22"/>
              </w:rPr>
            </w:pPr>
            <w:r w:rsidRPr="00A47790">
              <w:rPr>
                <w:rFonts w:ascii="Calibri" w:hAnsi="Calibri"/>
                <w:color w:val="000000"/>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144.</w:t>
            </w:r>
          </w:p>
        </w:tc>
        <w:tc>
          <w:tcPr>
            <w:tcW w:w="4536" w:type="dxa"/>
            <w:gridSpan w:val="2"/>
            <w:shd w:val="clear" w:color="auto" w:fill="auto"/>
            <w:vAlign w:val="center"/>
          </w:tcPr>
          <w:p w:rsidR="00195E00" w:rsidRPr="00A47790" w:rsidRDefault="00195E00" w:rsidP="00A322C5">
            <w:pPr>
              <w:widowControl/>
              <w:autoSpaceDE/>
              <w:autoSpaceDN/>
              <w:adjustRightInd/>
              <w:rPr>
                <w:rFonts w:ascii="Calibri" w:hAnsi="Calibri"/>
                <w:color w:val="000000"/>
                <w:sz w:val="22"/>
                <w:szCs w:val="22"/>
              </w:rPr>
            </w:pPr>
            <w:r w:rsidRPr="00A47790">
              <w:rPr>
                <w:rFonts w:ascii="Calibri" w:hAnsi="Calibri"/>
                <w:color w:val="000000"/>
                <w:sz w:val="22"/>
                <w:szCs w:val="22"/>
              </w:rPr>
              <w:t>Dostawa, montaż i uruchomienie w wyznaczonym przez Zamawiającego miejscu funkcjonowania urządzenia i w obecności osoby/osób wyznaczonych przez Zamawiającego</w:t>
            </w:r>
          </w:p>
        </w:tc>
        <w:tc>
          <w:tcPr>
            <w:tcW w:w="2517" w:type="dxa"/>
            <w:shd w:val="clear" w:color="auto" w:fill="auto"/>
            <w:vAlign w:val="center"/>
          </w:tcPr>
          <w:p w:rsidR="00195E00" w:rsidRPr="00A47790" w:rsidRDefault="00195E00" w:rsidP="00A322C5">
            <w:pPr>
              <w:widowControl/>
              <w:autoSpaceDE/>
              <w:autoSpaceDN/>
              <w:adjustRightInd/>
              <w:jc w:val="center"/>
              <w:rPr>
                <w:rFonts w:ascii="Calibri" w:hAnsi="Calibri"/>
                <w:color w:val="000000"/>
                <w:sz w:val="22"/>
                <w:szCs w:val="22"/>
              </w:rPr>
            </w:pPr>
            <w:r w:rsidRPr="00A47790">
              <w:rPr>
                <w:rFonts w:ascii="Calibri" w:hAnsi="Calibri"/>
                <w:color w:val="000000"/>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145.</w:t>
            </w:r>
          </w:p>
        </w:tc>
        <w:tc>
          <w:tcPr>
            <w:tcW w:w="4536" w:type="dxa"/>
            <w:gridSpan w:val="2"/>
            <w:shd w:val="clear" w:color="auto" w:fill="auto"/>
            <w:vAlign w:val="center"/>
          </w:tcPr>
          <w:p w:rsidR="00195E00" w:rsidRPr="00A47790" w:rsidRDefault="00195E00" w:rsidP="00A322C5">
            <w:pPr>
              <w:widowControl/>
              <w:autoSpaceDE/>
              <w:autoSpaceDN/>
              <w:adjustRightInd/>
              <w:rPr>
                <w:rFonts w:ascii="Calibri" w:hAnsi="Calibri"/>
                <w:color w:val="000000"/>
                <w:sz w:val="22"/>
                <w:szCs w:val="22"/>
              </w:rPr>
            </w:pPr>
            <w:r w:rsidRPr="00A47790">
              <w:rPr>
                <w:rFonts w:ascii="Calibri" w:hAnsi="Calibri"/>
                <w:color w:val="000000"/>
                <w:sz w:val="22"/>
                <w:szCs w:val="22"/>
              </w:rPr>
              <w:t>Wypełniony paszport techniczny</w:t>
            </w:r>
          </w:p>
        </w:tc>
        <w:tc>
          <w:tcPr>
            <w:tcW w:w="2517" w:type="dxa"/>
            <w:shd w:val="clear" w:color="auto" w:fill="auto"/>
            <w:vAlign w:val="center"/>
          </w:tcPr>
          <w:p w:rsidR="00195E00" w:rsidRPr="00A47790" w:rsidRDefault="00195E00" w:rsidP="00A322C5">
            <w:pPr>
              <w:widowControl/>
              <w:autoSpaceDE/>
              <w:autoSpaceDN/>
              <w:adjustRightInd/>
              <w:jc w:val="center"/>
              <w:rPr>
                <w:rFonts w:ascii="Calibri" w:hAnsi="Calibri"/>
                <w:color w:val="000000"/>
                <w:sz w:val="22"/>
                <w:szCs w:val="22"/>
              </w:rPr>
            </w:pPr>
            <w:r w:rsidRPr="00A47790">
              <w:rPr>
                <w:rFonts w:ascii="Calibri" w:hAnsi="Calibri"/>
                <w:color w:val="000000"/>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146.</w:t>
            </w:r>
          </w:p>
        </w:tc>
        <w:tc>
          <w:tcPr>
            <w:tcW w:w="4536" w:type="dxa"/>
            <w:gridSpan w:val="2"/>
            <w:shd w:val="clear" w:color="auto" w:fill="auto"/>
            <w:vAlign w:val="center"/>
          </w:tcPr>
          <w:p w:rsidR="00195E00" w:rsidRPr="00A47790" w:rsidRDefault="00195E00" w:rsidP="00A322C5">
            <w:pPr>
              <w:widowControl/>
              <w:autoSpaceDE/>
              <w:autoSpaceDN/>
              <w:adjustRightInd/>
              <w:rPr>
                <w:rFonts w:ascii="Calibri" w:hAnsi="Calibri"/>
                <w:color w:val="000000"/>
                <w:sz w:val="22"/>
                <w:szCs w:val="22"/>
              </w:rPr>
            </w:pPr>
            <w:r w:rsidRPr="00A47790">
              <w:rPr>
                <w:rFonts w:ascii="Calibri" w:hAnsi="Calibri"/>
                <w:color w:val="000000"/>
                <w:sz w:val="22"/>
                <w:szCs w:val="22"/>
              </w:rPr>
              <w:t xml:space="preserve">Instrukcje obsługi, </w:t>
            </w:r>
            <w:r w:rsidRPr="00A47790">
              <w:rPr>
                <w:rFonts w:ascii="Calibri" w:hAnsi="Calibri"/>
                <w:color w:val="000000"/>
                <w:sz w:val="22"/>
                <w:szCs w:val="22"/>
                <w:u w:val="single"/>
              </w:rPr>
              <w:t>w tym sposobu mycia i dezynfekcji</w:t>
            </w:r>
            <w:r w:rsidRPr="00A47790">
              <w:rPr>
                <w:rFonts w:ascii="Calibri" w:hAnsi="Calibri"/>
                <w:color w:val="000000"/>
                <w:sz w:val="22"/>
                <w:szCs w:val="22"/>
              </w:rPr>
              <w:t>, w języku polskim</w:t>
            </w:r>
          </w:p>
        </w:tc>
        <w:tc>
          <w:tcPr>
            <w:tcW w:w="2517" w:type="dxa"/>
            <w:shd w:val="clear" w:color="auto" w:fill="auto"/>
            <w:vAlign w:val="center"/>
          </w:tcPr>
          <w:p w:rsidR="00195E00" w:rsidRPr="00A47790" w:rsidRDefault="00195E00" w:rsidP="00A322C5">
            <w:pPr>
              <w:widowControl/>
              <w:autoSpaceDE/>
              <w:autoSpaceDN/>
              <w:adjustRightInd/>
              <w:jc w:val="center"/>
              <w:rPr>
                <w:rFonts w:ascii="Calibri" w:hAnsi="Calibri"/>
                <w:color w:val="000000"/>
                <w:sz w:val="22"/>
                <w:szCs w:val="22"/>
              </w:rPr>
            </w:pPr>
            <w:r w:rsidRPr="00A47790">
              <w:rPr>
                <w:rFonts w:ascii="Calibri" w:hAnsi="Calibri"/>
                <w:color w:val="000000"/>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147.</w:t>
            </w:r>
          </w:p>
        </w:tc>
        <w:tc>
          <w:tcPr>
            <w:tcW w:w="4536" w:type="dxa"/>
            <w:gridSpan w:val="2"/>
            <w:shd w:val="clear" w:color="auto" w:fill="auto"/>
            <w:vAlign w:val="center"/>
          </w:tcPr>
          <w:p w:rsidR="00195E00" w:rsidRPr="00A47790" w:rsidRDefault="00195E00" w:rsidP="00A322C5">
            <w:pPr>
              <w:widowControl/>
              <w:autoSpaceDE/>
              <w:autoSpaceDN/>
              <w:adjustRightInd/>
              <w:rPr>
                <w:rFonts w:ascii="Calibri" w:hAnsi="Calibri"/>
                <w:color w:val="000000"/>
                <w:sz w:val="22"/>
                <w:szCs w:val="22"/>
              </w:rPr>
            </w:pPr>
            <w:r w:rsidRPr="00A47790">
              <w:rPr>
                <w:rFonts w:ascii="Calibri" w:hAnsi="Calibri"/>
                <w:color w:val="000000"/>
                <w:sz w:val="22"/>
                <w:szCs w:val="22"/>
              </w:rPr>
              <w:t>Dane teleadresowe i kontaktowe do najbliższych dla siedziby Zamawiającego autoryzowanych punktów serwisowych na terenie Polski</w:t>
            </w:r>
          </w:p>
        </w:tc>
        <w:tc>
          <w:tcPr>
            <w:tcW w:w="2517" w:type="dxa"/>
            <w:shd w:val="clear" w:color="auto" w:fill="auto"/>
            <w:vAlign w:val="center"/>
          </w:tcPr>
          <w:p w:rsidR="00195E00" w:rsidRPr="00A47790" w:rsidRDefault="00195E00" w:rsidP="00A322C5">
            <w:pPr>
              <w:widowControl/>
              <w:autoSpaceDE/>
              <w:autoSpaceDN/>
              <w:adjustRightInd/>
              <w:jc w:val="center"/>
              <w:rPr>
                <w:rFonts w:ascii="Calibri" w:hAnsi="Calibri"/>
                <w:color w:val="000000"/>
                <w:sz w:val="22"/>
                <w:szCs w:val="22"/>
              </w:rPr>
            </w:pPr>
            <w:r w:rsidRPr="00A47790">
              <w:rPr>
                <w:rFonts w:ascii="Calibri" w:hAnsi="Calibri"/>
                <w:color w:val="000000"/>
                <w:sz w:val="22"/>
                <w:szCs w:val="22"/>
              </w:rPr>
              <w:t>TAK</w:t>
            </w:r>
            <w:r w:rsidR="00006D7C">
              <w:rPr>
                <w:rFonts w:ascii="Calibri" w:hAnsi="Calibri"/>
                <w:color w:val="000000"/>
                <w:sz w:val="22"/>
                <w:szCs w:val="22"/>
              </w:rPr>
              <w:t>, podać</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148.</w:t>
            </w:r>
          </w:p>
        </w:tc>
        <w:tc>
          <w:tcPr>
            <w:tcW w:w="4536" w:type="dxa"/>
            <w:gridSpan w:val="2"/>
            <w:shd w:val="clear" w:color="auto" w:fill="auto"/>
            <w:vAlign w:val="center"/>
          </w:tcPr>
          <w:p w:rsidR="00195E00" w:rsidRPr="00A47790" w:rsidRDefault="00195E00" w:rsidP="00A322C5">
            <w:pPr>
              <w:widowControl/>
              <w:autoSpaceDE/>
              <w:autoSpaceDN/>
              <w:adjustRightInd/>
              <w:rPr>
                <w:rFonts w:ascii="Calibri" w:hAnsi="Calibri" w:cs="Arial"/>
                <w:color w:val="000000"/>
                <w:sz w:val="22"/>
                <w:szCs w:val="22"/>
              </w:rPr>
            </w:pPr>
            <w:r w:rsidRPr="00A47790">
              <w:rPr>
                <w:rFonts w:ascii="Calibri" w:hAnsi="Calibri" w:cs="Arial"/>
                <w:color w:val="000000"/>
                <w:sz w:val="22"/>
                <w:szCs w:val="22"/>
              </w:rPr>
              <w:t>Urządzenie zastępcze (w przypadku awarii lub/i konieczności zabrania urządzenia do przeglądu poza szpital lub/i unieruchomienia urządzenia na czas przeglądu)</w:t>
            </w:r>
          </w:p>
        </w:tc>
        <w:tc>
          <w:tcPr>
            <w:tcW w:w="2517" w:type="dxa"/>
            <w:shd w:val="clear" w:color="auto" w:fill="auto"/>
            <w:vAlign w:val="center"/>
          </w:tcPr>
          <w:p w:rsidR="00195E00" w:rsidRPr="00A47790" w:rsidRDefault="00195E00" w:rsidP="00A322C5">
            <w:pPr>
              <w:widowControl/>
              <w:autoSpaceDE/>
              <w:autoSpaceDN/>
              <w:adjustRightInd/>
              <w:jc w:val="center"/>
              <w:rPr>
                <w:rFonts w:ascii="Calibri" w:hAnsi="Calibri" w:cs="Arial"/>
                <w:color w:val="000000"/>
                <w:sz w:val="22"/>
                <w:szCs w:val="22"/>
              </w:rPr>
            </w:pPr>
            <w:r w:rsidRPr="00A47790">
              <w:rPr>
                <w:rFonts w:ascii="Calibri" w:hAnsi="Calibri" w:cs="Arial"/>
                <w:color w:val="000000"/>
                <w:sz w:val="22"/>
                <w:szCs w:val="22"/>
              </w:rPr>
              <w:t>TAK</w:t>
            </w:r>
          </w:p>
        </w:tc>
        <w:tc>
          <w:tcPr>
            <w:tcW w:w="2429" w:type="dxa"/>
            <w:shd w:val="clear" w:color="auto" w:fill="auto"/>
          </w:tcPr>
          <w:p w:rsidR="00195E00" w:rsidRPr="00A47790" w:rsidRDefault="00195E00" w:rsidP="00A322C5">
            <w:pPr>
              <w:rPr>
                <w:rFonts w:ascii="Calibri" w:hAnsi="Calibri"/>
                <w:sz w:val="22"/>
                <w:szCs w:val="22"/>
              </w:rPr>
            </w:pPr>
          </w:p>
        </w:tc>
      </w:tr>
      <w:tr w:rsidR="00195E00" w:rsidRPr="00DB71CC" w:rsidTr="00A322C5">
        <w:trPr>
          <w:jc w:val="center"/>
        </w:trPr>
        <w:tc>
          <w:tcPr>
            <w:tcW w:w="694" w:type="dxa"/>
            <w:vAlign w:val="center"/>
          </w:tcPr>
          <w:p w:rsidR="00195E00" w:rsidRPr="00A47790" w:rsidRDefault="00195E00" w:rsidP="00A322C5">
            <w:pPr>
              <w:jc w:val="center"/>
              <w:rPr>
                <w:rFonts w:ascii="Calibri" w:hAnsi="Calibri"/>
                <w:color w:val="000000"/>
                <w:sz w:val="22"/>
                <w:szCs w:val="22"/>
              </w:rPr>
            </w:pPr>
            <w:r w:rsidRPr="00A47790">
              <w:rPr>
                <w:rFonts w:ascii="Calibri" w:hAnsi="Calibri"/>
                <w:color w:val="000000"/>
                <w:sz w:val="22"/>
                <w:szCs w:val="22"/>
              </w:rPr>
              <w:t>149.</w:t>
            </w:r>
          </w:p>
        </w:tc>
        <w:tc>
          <w:tcPr>
            <w:tcW w:w="4536" w:type="dxa"/>
            <w:gridSpan w:val="2"/>
            <w:shd w:val="clear" w:color="auto" w:fill="auto"/>
            <w:vAlign w:val="center"/>
          </w:tcPr>
          <w:p w:rsidR="00195E00" w:rsidRPr="00A47790" w:rsidRDefault="00195E00" w:rsidP="00A322C5">
            <w:pPr>
              <w:widowControl/>
              <w:autoSpaceDE/>
              <w:autoSpaceDN/>
              <w:adjustRightInd/>
              <w:rPr>
                <w:rFonts w:ascii="Calibri" w:hAnsi="Calibri"/>
                <w:color w:val="000000"/>
                <w:sz w:val="22"/>
                <w:szCs w:val="22"/>
              </w:rPr>
            </w:pPr>
            <w:r w:rsidRPr="00A47790">
              <w:rPr>
                <w:rFonts w:ascii="Calibri" w:hAnsi="Calibri"/>
                <w:color w:val="000000"/>
                <w:sz w:val="22"/>
                <w:szCs w:val="22"/>
              </w:rPr>
              <w:t xml:space="preserve">Przewidywany roczny koszt brutto okresowego </w:t>
            </w:r>
            <w:r w:rsidRPr="00A47790">
              <w:rPr>
                <w:rFonts w:ascii="Calibri" w:hAnsi="Calibri"/>
                <w:color w:val="000000"/>
                <w:sz w:val="22"/>
                <w:szCs w:val="22"/>
              </w:rPr>
              <w:lastRenderedPageBreak/>
              <w:t>przeglądu aparatu/urządzenia wykonywanego zgodnie z zaleceniem producenta po upływie okresu gwarancji jakości udzielonej przez Wykonawcę zgodnie z postanowieniami SIWZ. (szacunkowa kalkulacja sporządzona w dniu składania oferty, uwzględniająca wymianę części zużywalnych lub zamiennych w trakcie przeglądu wraz z opisem)</w:t>
            </w:r>
          </w:p>
        </w:tc>
        <w:tc>
          <w:tcPr>
            <w:tcW w:w="2517" w:type="dxa"/>
            <w:shd w:val="clear" w:color="auto" w:fill="auto"/>
            <w:vAlign w:val="center"/>
          </w:tcPr>
          <w:p w:rsidR="00195E00" w:rsidRPr="00A47790" w:rsidRDefault="00195E00" w:rsidP="00A322C5">
            <w:pPr>
              <w:widowControl/>
              <w:autoSpaceDE/>
              <w:autoSpaceDN/>
              <w:adjustRightInd/>
              <w:jc w:val="center"/>
              <w:rPr>
                <w:rFonts w:ascii="Calibri" w:hAnsi="Calibri"/>
                <w:color w:val="000000"/>
                <w:sz w:val="22"/>
                <w:szCs w:val="22"/>
              </w:rPr>
            </w:pPr>
            <w:r w:rsidRPr="00A47790">
              <w:rPr>
                <w:rFonts w:ascii="Calibri" w:hAnsi="Calibri"/>
                <w:color w:val="000000"/>
                <w:sz w:val="22"/>
                <w:szCs w:val="22"/>
              </w:rPr>
              <w:lastRenderedPageBreak/>
              <w:t>TAK</w:t>
            </w:r>
            <w:r>
              <w:rPr>
                <w:rFonts w:ascii="Calibri" w:hAnsi="Calibri"/>
                <w:color w:val="000000"/>
                <w:sz w:val="22"/>
                <w:szCs w:val="22"/>
              </w:rPr>
              <w:t>, podać</w:t>
            </w:r>
          </w:p>
        </w:tc>
        <w:tc>
          <w:tcPr>
            <w:tcW w:w="2429" w:type="dxa"/>
            <w:shd w:val="clear" w:color="auto" w:fill="auto"/>
          </w:tcPr>
          <w:p w:rsidR="00195E00" w:rsidRPr="00A47790" w:rsidRDefault="00195E00" w:rsidP="00A322C5">
            <w:pPr>
              <w:rPr>
                <w:rFonts w:ascii="Calibri" w:hAnsi="Calibri"/>
                <w:sz w:val="22"/>
                <w:szCs w:val="22"/>
              </w:rPr>
            </w:pPr>
          </w:p>
        </w:tc>
      </w:tr>
    </w:tbl>
    <w:p w:rsidR="00195E00" w:rsidRDefault="009A1A24" w:rsidP="009A1A24">
      <w:pPr>
        <w:jc w:val="both"/>
        <w:rPr>
          <w:rFonts w:ascii="Arial" w:hAnsi="Arial" w:cs="Arial"/>
        </w:rPr>
      </w:pPr>
      <w:r>
        <w:rPr>
          <w:rFonts w:ascii="Calibri Light" w:hAnsi="Calibri Light"/>
        </w:rPr>
        <w:lastRenderedPageBreak/>
        <w:tab/>
      </w:r>
    </w:p>
    <w:p w:rsidR="00195E00" w:rsidRDefault="00195E00" w:rsidP="00195E00">
      <w:pPr>
        <w:jc w:val="both"/>
        <w:rPr>
          <w:rFonts w:ascii="Arial" w:hAnsi="Arial" w:cs="Arial"/>
        </w:rPr>
      </w:pPr>
    </w:p>
    <w:p w:rsidR="00195E00" w:rsidRDefault="00195E00" w:rsidP="00195E00">
      <w:pPr>
        <w:jc w:val="both"/>
        <w:rPr>
          <w:rFonts w:ascii="Arial" w:hAnsi="Arial" w:cs="Arial"/>
        </w:rPr>
      </w:pPr>
    </w:p>
    <w:p w:rsidR="00195E00" w:rsidRDefault="00195E00" w:rsidP="00195E00">
      <w:pPr>
        <w:rPr>
          <w:rFonts w:ascii="Calibri" w:hAnsi="Calibri"/>
          <w:b/>
          <w:color w:val="FF0000"/>
          <w:sz w:val="22"/>
          <w:szCs w:val="22"/>
        </w:rPr>
      </w:pPr>
    </w:p>
    <w:p w:rsidR="00195E00" w:rsidRPr="00006D7C" w:rsidRDefault="00195E00" w:rsidP="00195E00">
      <w:pPr>
        <w:jc w:val="both"/>
        <w:rPr>
          <w:rFonts w:asciiTheme="minorHAnsi" w:hAnsiTheme="minorHAnsi" w:cs="Arial"/>
          <w:sz w:val="22"/>
        </w:rPr>
      </w:pPr>
    </w:p>
    <w:p w:rsidR="00195E00" w:rsidRPr="00006D7C" w:rsidRDefault="00195E00" w:rsidP="00195E00">
      <w:pPr>
        <w:jc w:val="both"/>
        <w:rPr>
          <w:rFonts w:asciiTheme="minorHAnsi" w:hAnsiTheme="minorHAnsi" w:cs="Arial"/>
          <w:sz w:val="22"/>
        </w:rPr>
      </w:pPr>
    </w:p>
    <w:p w:rsidR="00195E00" w:rsidRPr="00006D7C" w:rsidRDefault="00195E00" w:rsidP="00195E00">
      <w:pPr>
        <w:jc w:val="both"/>
        <w:rPr>
          <w:rFonts w:asciiTheme="minorHAnsi" w:hAnsiTheme="minorHAnsi" w:cs="Arial"/>
          <w:sz w:val="22"/>
        </w:rPr>
      </w:pPr>
      <w:r w:rsidRPr="00006D7C">
        <w:rPr>
          <w:rFonts w:asciiTheme="minorHAnsi" w:hAnsiTheme="minorHAnsi" w:cs="Arial"/>
          <w:sz w:val="22"/>
        </w:rPr>
        <w:t>..........................................</w:t>
      </w:r>
      <w:r w:rsidRPr="00006D7C">
        <w:rPr>
          <w:rFonts w:asciiTheme="minorHAnsi" w:hAnsiTheme="minorHAnsi" w:cs="Arial"/>
          <w:sz w:val="22"/>
        </w:rPr>
        <w:tab/>
      </w:r>
      <w:r w:rsidRPr="00006D7C">
        <w:rPr>
          <w:rFonts w:asciiTheme="minorHAnsi" w:hAnsiTheme="minorHAnsi" w:cs="Arial"/>
          <w:sz w:val="22"/>
        </w:rPr>
        <w:tab/>
      </w:r>
      <w:r w:rsidRPr="00006D7C">
        <w:rPr>
          <w:rFonts w:asciiTheme="minorHAnsi" w:hAnsiTheme="minorHAnsi" w:cs="Arial"/>
          <w:sz w:val="22"/>
        </w:rPr>
        <w:tab/>
      </w:r>
      <w:r w:rsidRPr="00006D7C">
        <w:rPr>
          <w:rFonts w:asciiTheme="minorHAnsi" w:hAnsiTheme="minorHAnsi" w:cs="Arial"/>
          <w:sz w:val="22"/>
        </w:rPr>
        <w:tab/>
      </w:r>
      <w:r w:rsidRPr="00006D7C">
        <w:rPr>
          <w:rFonts w:asciiTheme="minorHAnsi" w:hAnsiTheme="minorHAnsi" w:cs="Arial"/>
          <w:sz w:val="22"/>
        </w:rPr>
        <w:tab/>
      </w:r>
      <w:r w:rsidR="00006D7C">
        <w:rPr>
          <w:rFonts w:asciiTheme="minorHAnsi" w:hAnsiTheme="minorHAnsi" w:cs="Arial"/>
          <w:sz w:val="22"/>
        </w:rPr>
        <w:t xml:space="preserve">        </w:t>
      </w:r>
      <w:r w:rsidRPr="00006D7C">
        <w:rPr>
          <w:rFonts w:asciiTheme="minorHAnsi" w:hAnsiTheme="minorHAnsi" w:cs="Arial"/>
          <w:sz w:val="22"/>
        </w:rPr>
        <w:t>……...............................</w:t>
      </w:r>
    </w:p>
    <w:p w:rsidR="00195E00" w:rsidRPr="00006D7C" w:rsidRDefault="00195E00" w:rsidP="00195E00">
      <w:pPr>
        <w:jc w:val="both"/>
        <w:rPr>
          <w:rFonts w:asciiTheme="minorHAnsi" w:hAnsiTheme="minorHAnsi" w:cs="Arial"/>
          <w:sz w:val="22"/>
        </w:rPr>
      </w:pPr>
      <w:r w:rsidRPr="00006D7C">
        <w:rPr>
          <w:rFonts w:asciiTheme="minorHAnsi" w:hAnsiTheme="minorHAnsi" w:cs="Arial"/>
          <w:sz w:val="22"/>
        </w:rPr>
        <w:t>(miejsce i data wystawienia)</w:t>
      </w:r>
      <w:r w:rsidRPr="00006D7C">
        <w:rPr>
          <w:rFonts w:asciiTheme="minorHAnsi" w:hAnsiTheme="minorHAnsi" w:cs="Arial"/>
          <w:sz w:val="22"/>
        </w:rPr>
        <w:tab/>
      </w:r>
      <w:r w:rsidRPr="00006D7C">
        <w:rPr>
          <w:rFonts w:asciiTheme="minorHAnsi" w:hAnsiTheme="minorHAnsi" w:cs="Arial"/>
          <w:sz w:val="22"/>
        </w:rPr>
        <w:tab/>
      </w:r>
      <w:r w:rsidRPr="00006D7C">
        <w:rPr>
          <w:rFonts w:asciiTheme="minorHAnsi" w:hAnsiTheme="minorHAnsi" w:cs="Arial"/>
          <w:sz w:val="22"/>
        </w:rPr>
        <w:tab/>
      </w:r>
      <w:r w:rsidRPr="00006D7C">
        <w:rPr>
          <w:rFonts w:asciiTheme="minorHAnsi" w:hAnsiTheme="minorHAnsi" w:cs="Arial"/>
          <w:sz w:val="22"/>
        </w:rPr>
        <w:tab/>
      </w:r>
      <w:r w:rsidRPr="00006D7C">
        <w:rPr>
          <w:rFonts w:asciiTheme="minorHAnsi" w:hAnsiTheme="minorHAnsi" w:cs="Arial"/>
          <w:sz w:val="22"/>
        </w:rPr>
        <w:tab/>
      </w:r>
      <w:r w:rsidR="00006D7C">
        <w:rPr>
          <w:rFonts w:asciiTheme="minorHAnsi" w:hAnsiTheme="minorHAnsi" w:cs="Arial"/>
          <w:sz w:val="22"/>
        </w:rPr>
        <w:t xml:space="preserve">          </w:t>
      </w:r>
      <w:r w:rsidRPr="00006D7C">
        <w:rPr>
          <w:rFonts w:asciiTheme="minorHAnsi" w:hAnsiTheme="minorHAnsi" w:cs="Arial"/>
          <w:sz w:val="22"/>
        </w:rPr>
        <w:t>(podpis i pieczątka)</w:t>
      </w:r>
    </w:p>
    <w:p w:rsidR="00195E00" w:rsidRPr="00006D7C" w:rsidRDefault="00195E00" w:rsidP="00195E00">
      <w:pPr>
        <w:rPr>
          <w:rFonts w:asciiTheme="minorHAnsi" w:hAnsiTheme="minorHAnsi"/>
          <w:b/>
          <w:color w:val="FF0000"/>
          <w:sz w:val="24"/>
          <w:szCs w:val="22"/>
        </w:rPr>
      </w:pPr>
    </w:p>
    <w:p w:rsidR="00195E00" w:rsidRPr="00006D7C" w:rsidRDefault="00195E00" w:rsidP="00195E00">
      <w:pPr>
        <w:jc w:val="both"/>
        <w:rPr>
          <w:rFonts w:asciiTheme="minorHAnsi" w:hAnsiTheme="minorHAnsi" w:cs="Arial"/>
          <w:sz w:val="22"/>
        </w:rPr>
      </w:pPr>
    </w:p>
    <w:p w:rsidR="00195E00" w:rsidRDefault="00195E00" w:rsidP="00195E00">
      <w:pPr>
        <w:rPr>
          <w:rFonts w:ascii="Calibri" w:hAnsi="Calibri"/>
          <w:b/>
          <w:sz w:val="24"/>
          <w:szCs w:val="24"/>
        </w:rPr>
      </w:pPr>
    </w:p>
    <w:p w:rsidR="00195E00" w:rsidRDefault="00195E00" w:rsidP="00195E00"/>
    <w:p w:rsidR="00195E00" w:rsidRDefault="00195E00" w:rsidP="00195E00"/>
    <w:p w:rsidR="00810DB6" w:rsidRDefault="00810DB6"/>
    <w:sectPr w:rsidR="00810D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imesNewRomanPSMT">
    <w:altName w:val="MS Mincho"/>
    <w:panose1 w:val="00000000000000000000"/>
    <w:charset w:val="00"/>
    <w:family w:val="roman"/>
    <w:notTrueType/>
    <w:pitch w:val="default"/>
    <w:sig w:usb0="00000007" w:usb1="08070000" w:usb2="00000010" w:usb3="00000000" w:csb0="00020003"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64E"/>
    <w:rsid w:val="00004475"/>
    <w:rsid w:val="00006D7C"/>
    <w:rsid w:val="0008364E"/>
    <w:rsid w:val="00195E00"/>
    <w:rsid w:val="003773B6"/>
    <w:rsid w:val="00723453"/>
    <w:rsid w:val="00810DB6"/>
    <w:rsid w:val="009A1A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95E00"/>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semiHidden/>
    <w:rsid w:val="009A1A24"/>
    <w:pPr>
      <w:spacing w:after="120"/>
      <w:ind w:left="283"/>
    </w:pPr>
  </w:style>
  <w:style w:type="character" w:customStyle="1" w:styleId="TekstpodstawowywcityZnak">
    <w:name w:val="Tekst podstawowy wcięty Znak"/>
    <w:basedOn w:val="Domylnaczcionkaakapitu"/>
    <w:link w:val="Tekstpodstawowywcity"/>
    <w:semiHidden/>
    <w:rsid w:val="009A1A24"/>
    <w:rPr>
      <w:rFonts w:ascii="Times New Roman" w:eastAsia="Times New Roman" w:hAnsi="Times New Roman" w:cs="Times New Roman"/>
      <w:sz w:val="20"/>
      <w:szCs w:val="20"/>
      <w:lang w:eastAsia="pl-PL"/>
    </w:rPr>
  </w:style>
  <w:style w:type="paragraph" w:customStyle="1" w:styleId="Style35">
    <w:name w:val="Style35"/>
    <w:basedOn w:val="Normalny"/>
    <w:rsid w:val="009A1A24"/>
    <w:pPr>
      <w:spacing w:line="254" w:lineRule="exact"/>
    </w:pPr>
    <w:rPr>
      <w:rFonts w:ascii="Arial Unicode MS" w:eastAsia="Arial Unicode MS" w:hAnsi="Calibri" w:cs="Arial Unicode M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95E00"/>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semiHidden/>
    <w:rsid w:val="009A1A24"/>
    <w:pPr>
      <w:spacing w:after="120"/>
      <w:ind w:left="283"/>
    </w:pPr>
  </w:style>
  <w:style w:type="character" w:customStyle="1" w:styleId="TekstpodstawowywcityZnak">
    <w:name w:val="Tekst podstawowy wcięty Znak"/>
    <w:basedOn w:val="Domylnaczcionkaakapitu"/>
    <w:link w:val="Tekstpodstawowywcity"/>
    <w:semiHidden/>
    <w:rsid w:val="009A1A24"/>
    <w:rPr>
      <w:rFonts w:ascii="Times New Roman" w:eastAsia="Times New Roman" w:hAnsi="Times New Roman" w:cs="Times New Roman"/>
      <w:sz w:val="20"/>
      <w:szCs w:val="20"/>
      <w:lang w:eastAsia="pl-PL"/>
    </w:rPr>
  </w:style>
  <w:style w:type="paragraph" w:customStyle="1" w:styleId="Style35">
    <w:name w:val="Style35"/>
    <w:basedOn w:val="Normalny"/>
    <w:rsid w:val="009A1A24"/>
    <w:pPr>
      <w:spacing w:line="254" w:lineRule="exact"/>
    </w:pPr>
    <w:rPr>
      <w:rFonts w:ascii="Arial Unicode MS" w:eastAsia="Arial Unicode MS" w:hAnsi="Calibri" w:cs="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2070</Words>
  <Characters>12425</Characters>
  <Application>Microsoft Office Word</Application>
  <DocSecurity>0</DocSecurity>
  <Lines>103</Lines>
  <Paragraphs>28</Paragraphs>
  <ScaleCrop>false</ScaleCrop>
  <Company/>
  <LinksUpToDate>false</LinksUpToDate>
  <CharactersWithSpaces>14467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m.struzinski</cp:lastModifiedBy>
  <cp:revision>7</cp:revision>
  <dcterms:created xsi:type="dcterms:W3CDTF">2017-12-08T09:27:00Z</dcterms:created>
  <dcterms:modified xsi:type="dcterms:W3CDTF">2017-12-15T09:48:00Z</dcterms:modified>
</cp:coreProperties>
</file>